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78" w:rsidRPr="00E64878" w:rsidRDefault="00E64878" w:rsidP="00E648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64878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E64878" w:rsidRPr="00E64878" w:rsidRDefault="00E64878" w:rsidP="00E648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6487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64878" w:rsidRPr="00E64878" w:rsidTr="00AF643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64878" w:rsidRPr="00E64878" w:rsidRDefault="00E64878" w:rsidP="00E6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64878" w:rsidRPr="00E64878" w:rsidRDefault="00E64878" w:rsidP="00E648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E64878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E64878" w:rsidRPr="00E64878" w:rsidRDefault="00E64878" w:rsidP="00E648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E64878" w:rsidRDefault="00E64878" w:rsidP="00E648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4878">
        <w:rPr>
          <w:rFonts w:ascii="Times New Roman" w:hAnsi="Times New Roman" w:cs="Times New Roman"/>
          <w:color w:val="000000"/>
          <w:sz w:val="28"/>
          <w:szCs w:val="28"/>
        </w:rPr>
        <w:t>от 23.06.2017  № 10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64878" w:rsidRPr="00E64878" w:rsidRDefault="00E64878" w:rsidP="00E648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4AA9" w:rsidRDefault="002F37F7" w:rsidP="00E64878">
      <w:pPr>
        <w:pStyle w:val="a3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эвакуационной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6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67DC1">
        <w:rPr>
          <w:rFonts w:ascii="Times New Roman" w:hAnsi="Times New Roman" w:cs="Times New Roman"/>
          <w:sz w:val="28"/>
          <w:szCs w:val="28"/>
        </w:rPr>
        <w:t>Петровско</w:t>
      </w:r>
      <w:r w:rsidR="00745EFA">
        <w:rPr>
          <w:rFonts w:ascii="Times New Roman" w:hAnsi="Times New Roman" w:cs="Times New Roman"/>
          <w:sz w:val="28"/>
          <w:szCs w:val="28"/>
        </w:rPr>
        <w:t>го</w:t>
      </w:r>
      <w:r w:rsidR="00F67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745EF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45E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2F37F7" w:rsidRDefault="002F37F7" w:rsidP="00E64878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7F7" w:rsidRDefault="002F37F7" w:rsidP="00E64878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3E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февраля 1998 № 28-ФЗ</w:t>
      </w:r>
      <w:r w:rsidR="00E6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обороне», По</w:t>
      </w:r>
      <w:r w:rsidR="00FA3E4F">
        <w:rPr>
          <w:rFonts w:ascii="Times New Roman" w:hAnsi="Times New Roman" w:cs="Times New Roman"/>
          <w:sz w:val="28"/>
          <w:szCs w:val="28"/>
        </w:rPr>
        <w:t>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FA3E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Российской </w:t>
      </w:r>
      <w:r w:rsidR="00E648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FA3E4F">
        <w:rPr>
          <w:rFonts w:ascii="Times New Roman" w:hAnsi="Times New Roman" w:cs="Times New Roman"/>
          <w:sz w:val="28"/>
          <w:szCs w:val="28"/>
        </w:rPr>
        <w:t xml:space="preserve"> от 22 июня 2004 № 303 «О порядке эвакуации населения, материальных и культурных ценностей в безопасные районы»</w:t>
      </w:r>
    </w:p>
    <w:p w:rsidR="00FA3E4F" w:rsidRDefault="00FA3E4F" w:rsidP="00E64878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E4F" w:rsidRDefault="00FA3E4F" w:rsidP="00E64878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4230" w:rsidRDefault="00714230" w:rsidP="00E64878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EFA" w:rsidRDefault="00FA3E4F" w:rsidP="00745EFA">
      <w:pPr>
        <w:pStyle w:val="a3"/>
        <w:ind w:right="-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FA">
        <w:rPr>
          <w:rFonts w:ascii="Times New Roman" w:hAnsi="Times New Roman" w:cs="Times New Roman"/>
          <w:sz w:val="28"/>
          <w:szCs w:val="28"/>
        </w:rPr>
        <w:t xml:space="preserve">  1.</w:t>
      </w:r>
      <w:r w:rsidR="00E64878" w:rsidRPr="00745EFA">
        <w:rPr>
          <w:rFonts w:ascii="Times New Roman" w:hAnsi="Times New Roman" w:cs="Times New Roman"/>
          <w:sz w:val="28"/>
          <w:szCs w:val="28"/>
        </w:rPr>
        <w:t xml:space="preserve"> </w:t>
      </w:r>
      <w:r w:rsidR="00745EFA" w:rsidRPr="004642CA">
        <w:rPr>
          <w:rFonts w:ascii="Times New Roman" w:eastAsia="Times New Roman" w:hAnsi="Times New Roman" w:cs="Times New Roman"/>
          <w:sz w:val="28"/>
          <w:szCs w:val="28"/>
        </w:rPr>
        <w:t>Утвердить Положение об эвакуационной (</w:t>
      </w:r>
      <w:proofErr w:type="spellStart"/>
      <w:r w:rsidR="00745EFA" w:rsidRPr="004642CA">
        <w:rPr>
          <w:rFonts w:ascii="Times New Roman" w:eastAsia="Times New Roman" w:hAnsi="Times New Roman" w:cs="Times New Roman"/>
          <w:sz w:val="28"/>
          <w:szCs w:val="28"/>
        </w:rPr>
        <w:t>эвакоприемной</w:t>
      </w:r>
      <w:proofErr w:type="spellEnd"/>
      <w:r w:rsidR="00745EFA" w:rsidRPr="004642CA">
        <w:rPr>
          <w:rFonts w:ascii="Times New Roman" w:eastAsia="Times New Roman" w:hAnsi="Times New Roman" w:cs="Times New Roman"/>
          <w:sz w:val="28"/>
          <w:szCs w:val="28"/>
        </w:rPr>
        <w:t xml:space="preserve">) комиссии </w:t>
      </w:r>
      <w:r w:rsidR="00745EFA">
        <w:rPr>
          <w:rFonts w:ascii="Times New Roman" w:eastAsia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 согласно приложению № 1.</w:t>
      </w:r>
    </w:p>
    <w:p w:rsidR="00745EFA" w:rsidRDefault="00745EFA" w:rsidP="00745EFA">
      <w:pPr>
        <w:pStyle w:val="a3"/>
        <w:ind w:right="-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2. Утвердить состав эвакуационной (</w:t>
      </w:r>
      <w:proofErr w:type="spellStart"/>
      <w:r w:rsidRPr="004642CA">
        <w:rPr>
          <w:rFonts w:ascii="Times New Roman" w:eastAsia="Times New Roman" w:hAnsi="Times New Roman" w:cs="Times New Roman"/>
          <w:sz w:val="28"/>
          <w:szCs w:val="28"/>
        </w:rPr>
        <w:t>эвакоприемной</w:t>
      </w:r>
      <w:proofErr w:type="spellEnd"/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)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согласно приложению № 2.</w:t>
      </w:r>
    </w:p>
    <w:p w:rsidR="00745EFA" w:rsidRDefault="00745EFA" w:rsidP="00745EFA">
      <w:pPr>
        <w:pStyle w:val="a3"/>
        <w:ind w:right="-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3. Рекомендовать руководителям предприятий, организаций всех форм собственности организовать подготовку и принятие правовых актов, касающихся 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ения эвакуационных мероприятий.</w:t>
      </w:r>
    </w:p>
    <w:p w:rsidR="00745EFA" w:rsidRDefault="00745EFA" w:rsidP="00745EFA">
      <w:pPr>
        <w:pStyle w:val="a3"/>
        <w:ind w:right="-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4. Председателю КЧС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 сельского поселения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методическое руководство, координацию и </w:t>
      </w:r>
      <w:proofErr w:type="gramStart"/>
      <w:r w:rsidRPr="004642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и проведением эвакуационных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Петровского сельского поселения.</w:t>
      </w:r>
    </w:p>
    <w:p w:rsidR="0032322C" w:rsidRDefault="00745EFA" w:rsidP="00745EFA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48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32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2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4AA9" w:rsidRDefault="00E04AA9" w:rsidP="00E64878">
      <w:pPr>
        <w:pStyle w:val="a3"/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AA9" w:rsidRDefault="00E04AA9" w:rsidP="00E64878">
      <w:pPr>
        <w:ind w:right="-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AA9" w:rsidRDefault="00E04AA9" w:rsidP="0032322C">
      <w:pPr>
        <w:ind w:left="113"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r w:rsidR="009817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DC1">
        <w:rPr>
          <w:rFonts w:ascii="Times New Roman" w:hAnsi="Times New Roman" w:cs="Times New Roman"/>
          <w:sz w:val="28"/>
          <w:szCs w:val="28"/>
        </w:rPr>
        <w:t>Т.Е. Гришина</w:t>
      </w:r>
    </w:p>
    <w:p w:rsidR="00745EFA" w:rsidRDefault="00745EFA" w:rsidP="0032322C">
      <w:pPr>
        <w:ind w:left="113" w:right="-113"/>
        <w:rPr>
          <w:rFonts w:ascii="Times New Roman" w:hAnsi="Times New Roman" w:cs="Times New Roman"/>
          <w:sz w:val="28"/>
          <w:szCs w:val="28"/>
        </w:rPr>
      </w:pPr>
    </w:p>
    <w:p w:rsidR="00745EFA" w:rsidRDefault="00745EFA" w:rsidP="0032322C">
      <w:pPr>
        <w:ind w:left="113" w:right="-113"/>
        <w:rPr>
          <w:rFonts w:ascii="Times New Roman" w:hAnsi="Times New Roman" w:cs="Times New Roman"/>
          <w:sz w:val="28"/>
          <w:szCs w:val="28"/>
        </w:rPr>
      </w:pPr>
    </w:p>
    <w:p w:rsidR="00745EFA" w:rsidRDefault="00745EFA" w:rsidP="0032322C">
      <w:pPr>
        <w:ind w:left="113" w:right="-113"/>
        <w:rPr>
          <w:rFonts w:ascii="Times New Roman" w:hAnsi="Times New Roman" w:cs="Times New Roman"/>
          <w:sz w:val="28"/>
          <w:szCs w:val="28"/>
        </w:rPr>
      </w:pPr>
    </w:p>
    <w:p w:rsidR="00745EFA" w:rsidRDefault="00745EFA" w:rsidP="0032322C">
      <w:pPr>
        <w:ind w:left="113" w:right="-113"/>
        <w:rPr>
          <w:rFonts w:ascii="Times New Roman" w:hAnsi="Times New Roman" w:cs="Times New Roman"/>
          <w:sz w:val="28"/>
          <w:szCs w:val="28"/>
        </w:rPr>
      </w:pPr>
    </w:p>
    <w:p w:rsidR="00745EFA" w:rsidRPr="00745EFA" w:rsidRDefault="00745EFA" w:rsidP="00745EFA">
      <w:pPr>
        <w:spacing w:after="0" w:line="240" w:lineRule="auto"/>
        <w:ind w:left="5058" w:right="-20"/>
        <w:jc w:val="right"/>
        <w:rPr>
          <w:rFonts w:ascii="Times New Roman" w:hAnsi="Times New Roman" w:cs="Times New Roman"/>
          <w:sz w:val="28"/>
          <w:szCs w:val="28"/>
        </w:rPr>
      </w:pPr>
      <w:r w:rsidRPr="00745EFA">
        <w:rPr>
          <w:rFonts w:ascii="Times New Roman" w:hAnsi="Times New Roman" w:cs="Times New Roman"/>
          <w:spacing w:val="-1"/>
          <w:sz w:val="28"/>
          <w:szCs w:val="28"/>
        </w:rPr>
        <w:lastRenderedPageBreak/>
        <w:t>П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45EF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745EF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 w:rsidR="0065122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45EFA" w:rsidRDefault="00745EFA" w:rsidP="00745EFA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45EFA">
        <w:rPr>
          <w:rFonts w:ascii="Times New Roman" w:hAnsi="Times New Roman" w:cs="Times New Roman"/>
          <w:sz w:val="28"/>
          <w:szCs w:val="28"/>
        </w:rPr>
        <w:t xml:space="preserve">к 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45EFA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745EFA">
        <w:rPr>
          <w:rFonts w:ascii="Times New Roman" w:hAnsi="Times New Roman" w:cs="Times New Roman"/>
          <w:sz w:val="28"/>
          <w:szCs w:val="28"/>
        </w:rPr>
        <w:t>с</w:t>
      </w:r>
      <w:r w:rsidRPr="00745EF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45EFA">
        <w:rPr>
          <w:rFonts w:ascii="Times New Roman" w:hAnsi="Times New Roman" w:cs="Times New Roman"/>
          <w:sz w:val="28"/>
          <w:szCs w:val="28"/>
        </w:rPr>
        <w:t>а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45EFA">
        <w:rPr>
          <w:rFonts w:ascii="Times New Roman" w:hAnsi="Times New Roman" w:cs="Times New Roman"/>
          <w:sz w:val="28"/>
          <w:szCs w:val="28"/>
        </w:rPr>
        <w:t>ю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45EFA" w:rsidRDefault="00745EFA" w:rsidP="00745EFA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745EFA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45EFA">
        <w:rPr>
          <w:rFonts w:ascii="Times New Roman" w:hAnsi="Times New Roman" w:cs="Times New Roman"/>
          <w:sz w:val="28"/>
          <w:szCs w:val="28"/>
        </w:rPr>
        <w:t>м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45EFA">
        <w:rPr>
          <w:rFonts w:ascii="Times New Roman" w:hAnsi="Times New Roman" w:cs="Times New Roman"/>
          <w:sz w:val="28"/>
          <w:szCs w:val="28"/>
        </w:rPr>
        <w:t>с</w:t>
      </w:r>
      <w:r w:rsidRPr="00745EF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45E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45EF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45EFA">
        <w:rPr>
          <w:rFonts w:ascii="Times New Roman" w:hAnsi="Times New Roman" w:cs="Times New Roman"/>
          <w:sz w:val="28"/>
          <w:szCs w:val="28"/>
        </w:rPr>
        <w:t>Петровс</w:t>
      </w:r>
      <w:r w:rsidRPr="00745EFA"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Pr="00745E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E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45EFA" w:rsidRDefault="00745EFA" w:rsidP="00745EFA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z w:val="28"/>
          <w:szCs w:val="28"/>
        </w:rPr>
      </w:pPr>
      <w:r w:rsidRPr="00745EF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745EFA">
        <w:rPr>
          <w:rFonts w:ascii="Times New Roman" w:hAnsi="Times New Roman" w:cs="Times New Roman"/>
          <w:sz w:val="28"/>
          <w:szCs w:val="28"/>
        </w:rPr>
        <w:t>с</w:t>
      </w:r>
      <w:r w:rsidRPr="00745EFA">
        <w:rPr>
          <w:rFonts w:ascii="Times New Roman" w:hAnsi="Times New Roman" w:cs="Times New Roman"/>
          <w:spacing w:val="-14"/>
          <w:sz w:val="28"/>
          <w:szCs w:val="28"/>
        </w:rPr>
        <w:t>к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Pr="00745EFA">
        <w:rPr>
          <w:rFonts w:ascii="Times New Roman" w:hAnsi="Times New Roman" w:cs="Times New Roman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45EFA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45EF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45EF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45EFA" w:rsidRDefault="00745EFA" w:rsidP="00745EFA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45EF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45EFA">
        <w:rPr>
          <w:rFonts w:ascii="Times New Roman" w:hAnsi="Times New Roman" w:cs="Times New Roman"/>
          <w:sz w:val="28"/>
          <w:szCs w:val="28"/>
        </w:rPr>
        <w:t xml:space="preserve">т 23.06.2017 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№ 10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</w:p>
    <w:p w:rsidR="00745EFA" w:rsidRDefault="00745EFA" w:rsidP="00745EFA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745EFA" w:rsidRDefault="00745EFA" w:rsidP="00745E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EFA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</w:r>
      <w:r w:rsidRPr="00745EFA">
        <w:rPr>
          <w:rFonts w:ascii="Times New Roman" w:eastAsia="Times New Roman" w:hAnsi="Times New Roman" w:cs="Times New Roman"/>
          <w:bCs/>
          <w:sz w:val="28"/>
          <w:szCs w:val="28"/>
        </w:rPr>
        <w:t>об эвакуационной (</w:t>
      </w:r>
      <w:proofErr w:type="spellStart"/>
      <w:r w:rsidRPr="00745EFA">
        <w:rPr>
          <w:rFonts w:ascii="Times New Roman" w:eastAsia="Times New Roman" w:hAnsi="Times New Roman" w:cs="Times New Roman"/>
          <w:bCs/>
          <w:sz w:val="28"/>
          <w:szCs w:val="28"/>
        </w:rPr>
        <w:t>эвакопри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45EFA">
        <w:rPr>
          <w:rFonts w:ascii="Times New Roman" w:eastAsia="Times New Roman" w:hAnsi="Times New Roman" w:cs="Times New Roman"/>
          <w:bCs/>
          <w:sz w:val="28"/>
          <w:szCs w:val="28"/>
        </w:rPr>
        <w:t>мной</w:t>
      </w:r>
      <w:proofErr w:type="spellEnd"/>
      <w:r w:rsidRPr="00745EFA">
        <w:rPr>
          <w:rFonts w:ascii="Times New Roman" w:eastAsia="Times New Roman" w:hAnsi="Times New Roman" w:cs="Times New Roman"/>
          <w:bCs/>
          <w:sz w:val="28"/>
          <w:szCs w:val="28"/>
        </w:rPr>
        <w:t xml:space="preserve">) комиссии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642CA">
        <w:rPr>
          <w:rFonts w:ascii="Times New Roman" w:eastAsia="Times New Roman" w:hAnsi="Times New Roman" w:cs="Times New Roman"/>
          <w:sz w:val="28"/>
          <w:szCs w:val="28"/>
        </w:rPr>
        <w:t>Эвакуационная (</w:t>
      </w:r>
      <w:proofErr w:type="spellStart"/>
      <w:r w:rsidRPr="004642CA">
        <w:rPr>
          <w:rFonts w:ascii="Times New Roman" w:eastAsia="Times New Roman" w:hAnsi="Times New Roman" w:cs="Times New Roman"/>
          <w:sz w:val="28"/>
          <w:szCs w:val="28"/>
        </w:rPr>
        <w:t>эвакоприёмная</w:t>
      </w:r>
      <w:proofErr w:type="spellEnd"/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) комиссия (далее – Комиссия)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создается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задач планирования, подготовки и проведения эвакуационных мероприятий в мирное время, организации приема, размещения и первоочередного жизнеобеспечения в безопасных районах эвакуируемого (рассредоточиваемого)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населения в военное время, а также для размещения и хранения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иальных и культурных ценностей.</w:t>
      </w:r>
      <w:proofErr w:type="gramEnd"/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1.2. Комиссия подчиняется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руководителю гражданской обороны и является органом управления эвакуационными (</w:t>
      </w:r>
      <w:proofErr w:type="spellStart"/>
      <w:r w:rsidRPr="004642CA">
        <w:rPr>
          <w:rFonts w:ascii="Times New Roman" w:eastAsia="Times New Roman" w:hAnsi="Times New Roman" w:cs="Times New Roman"/>
          <w:sz w:val="28"/>
          <w:szCs w:val="28"/>
        </w:rPr>
        <w:t>эвакоприёмными</w:t>
      </w:r>
      <w:proofErr w:type="spellEnd"/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) мероприятиями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1.3. Комиссию возглавляет заместитель главы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1.4. Комиссия в практической деятельности руководствуется федеральными законами от 12.02.1998 № 28-ФЗ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«О гражданской обороне»,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22.06.2004 № 303 «О порядке эвакуации населения, материальных и культурных ценностей в безопасные районы», и другими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В состав Комиссии входят: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sz w:val="28"/>
          <w:szCs w:val="28"/>
        </w:rPr>
        <w:t>естители председателя комиссии;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1.6. В сос</w:t>
      </w:r>
      <w:r>
        <w:rPr>
          <w:rFonts w:ascii="Times New Roman" w:eastAsia="Times New Roman" w:hAnsi="Times New Roman" w:cs="Times New Roman"/>
          <w:sz w:val="28"/>
          <w:szCs w:val="28"/>
        </w:rPr>
        <w:t>таве Комиссии создаются группы: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связи и оповещения;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планирования, учета эвакуир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уемого населения и информации; 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>рвоочередного жизнеобеспечения;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эвакуации и размещения эвакуируемого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в безопасном районе;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дорожног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 транспортного обеспечения; 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эвакуации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иальных и культурных ценностей.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Персональный состав Комиссии утверждается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1.7. Работа Комиссии в режиме повседневной деятельности гражданской обороны организуется и проводится в соответствии с планом работы на год.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рассмотрения вопросов планирования эвакуационных мероприятий, их всестороннего обеспечения, </w:t>
      </w:r>
      <w:proofErr w:type="gramStart"/>
      <w:r w:rsidRPr="004642C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состоянием подготовки и готовности эвакуационных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не реже одного раза в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заседания Комиссии.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Решения Комиссии оформляются в виде протоколов, а при необходимости - в виде проектов постановлений и распоряжений, которые вносятся установленным порядком на рассмотрение главе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1.8. Члены Комиссии освобождаются от исполнения обязанностей по основному месту работы на период деятельности Комиссии, связанной с проведением эвакуационных мероприятий в мирное и военное время, а также на период проведения занятий, учений, тренировок согласн</w:t>
      </w:r>
      <w:r>
        <w:rPr>
          <w:rFonts w:ascii="Times New Roman" w:eastAsia="Times New Roman" w:hAnsi="Times New Roman" w:cs="Times New Roman"/>
          <w:sz w:val="28"/>
          <w:szCs w:val="28"/>
        </w:rPr>
        <w:t>о плану работы Комиссии на год.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1.9. Комиссия размещается по решению главы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</w:t>
      </w:r>
      <w:r>
        <w:rPr>
          <w:rFonts w:ascii="Times New Roman" w:eastAsia="Times New Roman" w:hAnsi="Times New Roman" w:cs="Times New Roman"/>
          <w:sz w:val="28"/>
          <w:szCs w:val="28"/>
        </w:rPr>
        <w:t>ередачу необходимой информации.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2. Основные задачи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 Комиссии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2.1. Основны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задачами Комиссии являются: 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организация разработки и к</w:t>
      </w:r>
      <w:r>
        <w:rPr>
          <w:rFonts w:ascii="Times New Roman" w:eastAsia="Times New Roman" w:hAnsi="Times New Roman" w:cs="Times New Roman"/>
          <w:sz w:val="28"/>
          <w:szCs w:val="28"/>
        </w:rPr>
        <w:t>орректировки планов эвакуации;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организация и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комплектованием, качественной под</w:t>
      </w:r>
      <w:r>
        <w:rPr>
          <w:rFonts w:ascii="Times New Roman" w:eastAsia="Times New Roman" w:hAnsi="Times New Roman" w:cs="Times New Roman"/>
          <w:sz w:val="28"/>
          <w:szCs w:val="28"/>
        </w:rPr>
        <w:t>готовкой эвакуационных органов;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Pr="004642C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и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нием эвакуационных мероприятий.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2.2. Для реализации возложенных на нее задач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следующие функции:</w:t>
      </w:r>
    </w:p>
    <w:p w:rsidR="00745EFA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мирное время:</w:t>
      </w:r>
    </w:p>
    <w:p w:rsidR="00651228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ежегодное уточнение планов эвакуации и рассредоточения населения, материальных и культурных ценностей (далее - планов эвакуации)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совместно с взаимодейств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ующими эвакуационными органами;</w:t>
      </w:r>
    </w:p>
    <w:p w:rsidR="00651228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районах, осуществление </w:t>
      </w:r>
      <w:proofErr w:type="gramStart"/>
      <w:r w:rsidRPr="004642CA">
        <w:rPr>
          <w:rFonts w:ascii="Times New Roman" w:eastAsia="Times New Roman" w:hAnsi="Times New Roman" w:cs="Times New Roman"/>
          <w:sz w:val="28"/>
          <w:szCs w:val="28"/>
        </w:rPr>
        <w:t>контроля з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этих мероприятий;</w:t>
      </w:r>
    </w:p>
    <w:p w:rsidR="00651228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 органами военного управления по вопросам планирования и провед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ения эвакуационных мероприятий;</w:t>
      </w:r>
    </w:p>
    <w:p w:rsidR="00651228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участие в учениях гражданской обороны в целях проверки разрабатываемых планов эвакуации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(планов приема, размещения и первоочередного жизнеобеспечения эвакуируемого и рассредоточиваемого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населения, материальных и культурных ценностей в безопасных районах) и готовности эвакуац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ионных органов к их выполнению;</w:t>
      </w:r>
    </w:p>
    <w:p w:rsidR="00651228" w:rsidRDefault="00745EFA" w:rsidP="00745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взаимодействие с эвакуационной комиссией области по вопросам планирования и провед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ения эвакуационных мероприятий;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б) при выполнении мероприятий по гражданской обороне: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>приведение в готовность эвакуационных комиссий, сил и сре</w:t>
      </w:r>
      <w:proofErr w:type="gramStart"/>
      <w:r w:rsidRPr="004642CA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4642CA">
        <w:rPr>
          <w:rFonts w:ascii="Times New Roman" w:eastAsia="Times New Roman" w:hAnsi="Times New Roman" w:cs="Times New Roman"/>
          <w:sz w:val="28"/>
          <w:szCs w:val="28"/>
        </w:rPr>
        <w:t>я обеспечения эвакуации, уточнение схем оповещения и связи;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>уточнение категорий и численности эвакуируемого населения;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 xml:space="preserve">уточнение плана эвакуации (плана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районах), </w:t>
      </w:r>
      <w:proofErr w:type="gramStart"/>
      <w:r w:rsidRPr="004642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этой работы в эвакуационных органах </w:t>
      </w:r>
      <w:r w:rsidR="00651228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к развертыванию сборных эвакуационных пунктов (приемных эвакуационных пунктов), конт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роль за ходом их развертывания;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подготовка к эвакуации населения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(приему, размещению и первоочередному жизнеобеспечению эвакуируемого и рассредоточиваемого населения, материальных и культурных ценностей в безопасных районах), пунктов посадки и высадки населения и п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ромежуточных пунктов эвакуации;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подготовка транспортных средств к э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вакуационным перевозкам людей; 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омежуточных пунктов эвакуации в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пункты его размещения в безопасных районах;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>приведение в готовность имеющихся защитных сооружений в районах расположения сборных эвакуационных пунктов, приемных эвакуационных пунктов, пункто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в посадки;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уточнение с взаимодействующими эвакуационными органами планов приема, размещения и первоочередного жизнеобеспечения 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населения в безопасных районах;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в) с объявлением распоряжения о проведении эвакуации: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>поддержание связи с взаимодействующими эвакуационными органами и транспортными службами, организация оповещения населения и подачи транспорта на пункты посадки, высадки;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>выполнение планов эвакуации населения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(плана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районах);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>руководство работой по оповещению, сбору эвакуируемого населения и отправке его в безопасные районы, приему и р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азмещению в безопасных районах;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организация регулирования движения и поддер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жание порядка в ходе эвакуации;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сбор и обобщение данных о ходе эвакуации населения, доклады руководителю гражданской обороны </w:t>
      </w:r>
      <w:r w:rsidR="00651228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 органами военного управления и соответствующими службами гражданской обороны (на военное время) по вопросам организации, обеспечения и провед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ения эвакуационных мероприятий;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организация первоочередного жизнеобеспечения и защиты населения в безопасных районах.</w:t>
      </w:r>
    </w:p>
    <w:p w:rsidR="00651228" w:rsidRDefault="00651228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Права Комиссии:</w:t>
      </w:r>
    </w:p>
    <w:p w:rsidR="00651228" w:rsidRDefault="00651228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запрашивать и получать в установленном порядке от органов местного самоуправления и организаций материалы и информацию по вопросам, отн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есенным к компетенции Комиссии;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при необходимости приглашать в установленном порядке на свои заседания руководителей организаций независимо от их формы собственности по вопросам, отнесенным к компетенции Комиссии, и при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нимать соответствующие решения.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3.1.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 При необходимости на основании решения комиссии принимаются постановления и распоряжения администрации </w:t>
      </w:r>
      <w:r w:rsidR="00651228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Комиссия вправе создавать рабочие группы. В состав рабочих групп могут включаться представители органов местного самоуправления и организаций, расположенных на территории </w:t>
      </w:r>
      <w:r w:rsidR="00651228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. Состав рабочих групп утверждается Комиссией. Порядок и планы работы рабочих групп утверждают их руководители в соответствии с планом раб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оты Комиссии.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3.2. Организационно-техническое обеспечение деятельности Комиссии осуществляет администрация </w:t>
      </w:r>
      <w:r w:rsidR="00651228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228" w:rsidRDefault="00651228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Права членов Комиссии</w:t>
      </w:r>
    </w:p>
    <w:p w:rsidR="00651228" w:rsidRDefault="00651228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 комиссии имеет право: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принимать участие в подготовке вопросов, вносимых на рассмотрение Ком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иссией;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получать информацию от председателя и секретаря комиссии по вопросам,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 отнесенным к его деятельности. </w:t>
      </w:r>
    </w:p>
    <w:p w:rsidR="00651228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>5. Организация специальной подготовки членов Комиссии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  <w:t>Подготовка членов Коми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ссии организуется и проводится: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в учебно-методическом центре 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(раз в 5 лет);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на учебны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 xml:space="preserve">х и учебно-методических сборах;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на плановых специальных заняти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t>ях;</w:t>
      </w:r>
      <w:r w:rsidR="00651228">
        <w:rPr>
          <w:rFonts w:ascii="Times New Roman" w:eastAsia="Times New Roman" w:hAnsi="Times New Roman" w:cs="Times New Roman"/>
          <w:sz w:val="28"/>
          <w:szCs w:val="28"/>
        </w:rPr>
        <w:br/>
        <w:t>в ходе учений и тренировок.</w:t>
      </w:r>
    </w:p>
    <w:p w:rsidR="00651228" w:rsidRDefault="00651228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Заключительные положения</w:t>
      </w:r>
    </w:p>
    <w:p w:rsidR="00745EFA" w:rsidRPr="004642CA" w:rsidRDefault="00745EFA" w:rsidP="0065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Упразднение комиссии осуществляется постановлением главы </w:t>
      </w:r>
      <w:r w:rsidR="00651228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51228" w:rsidRDefault="00745EFA" w:rsidP="00745E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51228" w:rsidRDefault="00651228" w:rsidP="00745E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228" w:rsidRDefault="00651228" w:rsidP="00745E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228" w:rsidRPr="00745EFA" w:rsidRDefault="00651228" w:rsidP="00651228">
      <w:pPr>
        <w:spacing w:after="0" w:line="240" w:lineRule="auto"/>
        <w:ind w:left="5058" w:right="-20"/>
        <w:jc w:val="right"/>
        <w:rPr>
          <w:rFonts w:ascii="Times New Roman" w:hAnsi="Times New Roman" w:cs="Times New Roman"/>
          <w:sz w:val="28"/>
          <w:szCs w:val="28"/>
        </w:rPr>
      </w:pPr>
      <w:r w:rsidRPr="00745EFA">
        <w:rPr>
          <w:rFonts w:ascii="Times New Roman" w:hAnsi="Times New Roman" w:cs="Times New Roman"/>
          <w:spacing w:val="-1"/>
          <w:sz w:val="28"/>
          <w:szCs w:val="28"/>
        </w:rPr>
        <w:lastRenderedPageBreak/>
        <w:t>П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45EF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745EF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51228" w:rsidRDefault="00651228" w:rsidP="00651228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45EFA">
        <w:rPr>
          <w:rFonts w:ascii="Times New Roman" w:hAnsi="Times New Roman" w:cs="Times New Roman"/>
          <w:sz w:val="28"/>
          <w:szCs w:val="28"/>
        </w:rPr>
        <w:t xml:space="preserve">к 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45EFA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745EFA">
        <w:rPr>
          <w:rFonts w:ascii="Times New Roman" w:hAnsi="Times New Roman" w:cs="Times New Roman"/>
          <w:sz w:val="28"/>
          <w:szCs w:val="28"/>
        </w:rPr>
        <w:t>с</w:t>
      </w:r>
      <w:r w:rsidRPr="00745EF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45EFA">
        <w:rPr>
          <w:rFonts w:ascii="Times New Roman" w:hAnsi="Times New Roman" w:cs="Times New Roman"/>
          <w:sz w:val="28"/>
          <w:szCs w:val="28"/>
        </w:rPr>
        <w:t>а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45EFA">
        <w:rPr>
          <w:rFonts w:ascii="Times New Roman" w:hAnsi="Times New Roman" w:cs="Times New Roman"/>
          <w:sz w:val="28"/>
          <w:szCs w:val="28"/>
        </w:rPr>
        <w:t>ю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51228" w:rsidRDefault="00651228" w:rsidP="00651228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745EFA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45EFA">
        <w:rPr>
          <w:rFonts w:ascii="Times New Roman" w:hAnsi="Times New Roman" w:cs="Times New Roman"/>
          <w:sz w:val="28"/>
          <w:szCs w:val="28"/>
        </w:rPr>
        <w:t>м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45EFA">
        <w:rPr>
          <w:rFonts w:ascii="Times New Roman" w:hAnsi="Times New Roman" w:cs="Times New Roman"/>
          <w:sz w:val="28"/>
          <w:szCs w:val="28"/>
        </w:rPr>
        <w:t>с</w:t>
      </w:r>
      <w:r w:rsidRPr="00745EF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45E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45EF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45EFA">
        <w:rPr>
          <w:rFonts w:ascii="Times New Roman" w:hAnsi="Times New Roman" w:cs="Times New Roman"/>
          <w:sz w:val="28"/>
          <w:szCs w:val="28"/>
        </w:rPr>
        <w:t>Петровс</w:t>
      </w:r>
      <w:r w:rsidRPr="00745EFA"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Pr="00745E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E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51228" w:rsidRDefault="00651228" w:rsidP="00651228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z w:val="28"/>
          <w:szCs w:val="28"/>
        </w:rPr>
      </w:pPr>
      <w:r w:rsidRPr="00745EF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745EFA">
        <w:rPr>
          <w:rFonts w:ascii="Times New Roman" w:hAnsi="Times New Roman" w:cs="Times New Roman"/>
          <w:sz w:val="28"/>
          <w:szCs w:val="28"/>
        </w:rPr>
        <w:t>с</w:t>
      </w:r>
      <w:r w:rsidRPr="00745EFA">
        <w:rPr>
          <w:rFonts w:ascii="Times New Roman" w:hAnsi="Times New Roman" w:cs="Times New Roman"/>
          <w:spacing w:val="-14"/>
          <w:sz w:val="28"/>
          <w:szCs w:val="28"/>
        </w:rPr>
        <w:t>к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Pr="00745EFA">
        <w:rPr>
          <w:rFonts w:ascii="Times New Roman" w:hAnsi="Times New Roman" w:cs="Times New Roman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45EFA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745EF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45EFA">
        <w:rPr>
          <w:rFonts w:ascii="Times New Roman" w:hAnsi="Times New Roman" w:cs="Times New Roman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45EF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45EF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45EF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651228" w:rsidRDefault="00651228" w:rsidP="00651228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745EF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45EFA">
        <w:rPr>
          <w:rFonts w:ascii="Times New Roman" w:hAnsi="Times New Roman" w:cs="Times New Roman"/>
          <w:sz w:val="28"/>
          <w:szCs w:val="28"/>
        </w:rPr>
        <w:t xml:space="preserve">т 23.06.2017 </w:t>
      </w:r>
      <w:r w:rsidRPr="00745EFA">
        <w:rPr>
          <w:rFonts w:ascii="Times New Roman" w:hAnsi="Times New Roman" w:cs="Times New Roman"/>
          <w:spacing w:val="-1"/>
          <w:sz w:val="28"/>
          <w:szCs w:val="28"/>
        </w:rPr>
        <w:t>№ 10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</w:p>
    <w:p w:rsidR="00745EFA" w:rsidRDefault="00745EFA" w:rsidP="00745E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2CA">
        <w:rPr>
          <w:rFonts w:ascii="Times New Roman" w:eastAsia="Times New Roman" w:hAnsi="Times New Roman" w:cs="Times New Roman"/>
          <w:sz w:val="28"/>
          <w:szCs w:val="28"/>
        </w:rPr>
        <w:br/>
      </w:r>
      <w:r w:rsidRPr="00651228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br/>
      </w:r>
      <w:r w:rsidRPr="00651228">
        <w:rPr>
          <w:rFonts w:ascii="Times New Roman" w:eastAsia="Times New Roman" w:hAnsi="Times New Roman" w:cs="Times New Roman"/>
          <w:bCs/>
          <w:sz w:val="28"/>
          <w:szCs w:val="28"/>
        </w:rPr>
        <w:t>эвакуационной (</w:t>
      </w:r>
      <w:proofErr w:type="spellStart"/>
      <w:r w:rsidRPr="00651228">
        <w:rPr>
          <w:rFonts w:ascii="Times New Roman" w:eastAsia="Times New Roman" w:hAnsi="Times New Roman" w:cs="Times New Roman"/>
          <w:bCs/>
          <w:sz w:val="28"/>
          <w:szCs w:val="28"/>
        </w:rPr>
        <w:t>эвакоприемной</w:t>
      </w:r>
      <w:proofErr w:type="spellEnd"/>
      <w:r w:rsidRPr="00651228">
        <w:rPr>
          <w:rFonts w:ascii="Times New Roman" w:eastAsia="Times New Roman" w:hAnsi="Times New Roman" w:cs="Times New Roman"/>
          <w:bCs/>
          <w:sz w:val="28"/>
          <w:szCs w:val="28"/>
        </w:rPr>
        <w:t xml:space="preserve">) комиссии </w:t>
      </w:r>
      <w:r w:rsidR="00651228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DA7956" w:rsidRDefault="00DA7956" w:rsidP="00DA7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Александровна,</w:t>
      </w:r>
      <w:r w:rsidRPr="00DA7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сельского поселения</w:t>
      </w:r>
    </w:p>
    <w:p w:rsidR="00DA7956" w:rsidRDefault="00DA7956" w:rsidP="00DA7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956" w:rsidRDefault="00DA7956" w:rsidP="00DA7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еститель председателя комиссии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Шестак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Николаевна, </w:t>
      </w:r>
      <w:r w:rsidRPr="004642CA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МКУ «Хозяйственное управление»</w:t>
      </w:r>
    </w:p>
    <w:p w:rsidR="00DA7956" w:rsidRDefault="00DA7956" w:rsidP="00DA7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956" w:rsidRDefault="00DA7956" w:rsidP="00DA7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Александровна,</w:t>
      </w:r>
      <w:r w:rsidRPr="00DA7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 сельского поселения</w:t>
      </w:r>
    </w:p>
    <w:p w:rsidR="00DA7956" w:rsidRDefault="00DA7956" w:rsidP="00DA79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Член комиссии:   Максименко Светлана  Михайловна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A7956" w:rsidRDefault="00DA7956" w:rsidP="00DA79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745EFA" w:rsidRPr="00745EFA" w:rsidRDefault="00745EFA" w:rsidP="00745EFA">
      <w:pPr>
        <w:rPr>
          <w:rFonts w:ascii="Times New Roman" w:hAnsi="Times New Roman" w:cs="Times New Roman"/>
          <w:sz w:val="28"/>
          <w:szCs w:val="28"/>
        </w:rPr>
      </w:pPr>
    </w:p>
    <w:p w:rsidR="00745EFA" w:rsidRPr="00745EFA" w:rsidRDefault="00745EFA" w:rsidP="00745EFA">
      <w:pPr>
        <w:spacing w:after="0" w:line="240" w:lineRule="auto"/>
        <w:ind w:left="113" w:right="-113"/>
        <w:jc w:val="right"/>
        <w:rPr>
          <w:rFonts w:ascii="Times New Roman" w:hAnsi="Times New Roman" w:cs="Times New Roman"/>
          <w:sz w:val="28"/>
          <w:szCs w:val="28"/>
        </w:rPr>
      </w:pPr>
    </w:p>
    <w:sectPr w:rsidR="00745EFA" w:rsidRPr="00745EFA" w:rsidSect="003B357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D05"/>
    <w:rsid w:val="000E26C0"/>
    <w:rsid w:val="001B1D05"/>
    <w:rsid w:val="001D5DD2"/>
    <w:rsid w:val="002A34FF"/>
    <w:rsid w:val="002F37F7"/>
    <w:rsid w:val="0032322C"/>
    <w:rsid w:val="00357339"/>
    <w:rsid w:val="003B3573"/>
    <w:rsid w:val="005B33D2"/>
    <w:rsid w:val="00651228"/>
    <w:rsid w:val="006A0956"/>
    <w:rsid w:val="00714230"/>
    <w:rsid w:val="00745EFA"/>
    <w:rsid w:val="00780FAE"/>
    <w:rsid w:val="009817FA"/>
    <w:rsid w:val="00BD0708"/>
    <w:rsid w:val="00DA7956"/>
    <w:rsid w:val="00E04AA9"/>
    <w:rsid w:val="00E64878"/>
    <w:rsid w:val="00E806BF"/>
    <w:rsid w:val="00F66BDB"/>
    <w:rsid w:val="00F67DC1"/>
    <w:rsid w:val="00FA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535B-8ED5-4733-871B-BD06BF99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2017-06-26T10:57:00Z</cp:lastPrinted>
  <dcterms:created xsi:type="dcterms:W3CDTF">2017-06-26T10:57:00Z</dcterms:created>
  <dcterms:modified xsi:type="dcterms:W3CDTF">2017-06-26T10:57:00Z</dcterms:modified>
</cp:coreProperties>
</file>