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C103EC" w:rsidTr="00567D2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03EC" w:rsidRDefault="00C103EC" w:rsidP="008E16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103EC" w:rsidRPr="00B23E64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E44B96" w:rsidRDefault="00E44B96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44B96" w:rsidRDefault="00E44B96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03EC" w:rsidRDefault="00C103EC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4B96">
        <w:rPr>
          <w:rFonts w:ascii="Times New Roman" w:hAnsi="Times New Roman"/>
          <w:color w:val="000000"/>
          <w:sz w:val="28"/>
          <w:szCs w:val="28"/>
        </w:rPr>
        <w:t>25.0</w:t>
      </w:r>
      <w:r w:rsidR="002B1A87">
        <w:rPr>
          <w:rFonts w:ascii="Times New Roman" w:hAnsi="Times New Roman"/>
          <w:color w:val="000000"/>
          <w:sz w:val="28"/>
          <w:szCs w:val="28"/>
        </w:rPr>
        <w:t>7</w:t>
      </w:r>
      <w:r w:rsidR="00E44B96">
        <w:rPr>
          <w:rFonts w:ascii="Times New Roman" w:hAnsi="Times New Roman"/>
          <w:color w:val="000000"/>
          <w:sz w:val="28"/>
          <w:szCs w:val="28"/>
        </w:rPr>
        <w:t>.2022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2B1A87">
        <w:rPr>
          <w:rFonts w:ascii="Times New Roman" w:hAnsi="Times New Roman"/>
          <w:color w:val="000000"/>
          <w:sz w:val="28"/>
          <w:szCs w:val="28"/>
        </w:rPr>
        <w:t>113</w:t>
      </w:r>
    </w:p>
    <w:p w:rsidR="00C103EC" w:rsidRDefault="00C103EC" w:rsidP="008E16AC">
      <w:pPr>
        <w:pStyle w:val="ConsPlusNormal"/>
        <w:rPr>
          <w:sz w:val="28"/>
          <w:szCs w:val="28"/>
        </w:rPr>
      </w:pPr>
    </w:p>
    <w:p w:rsidR="002B1A87" w:rsidRPr="002B1A87" w:rsidRDefault="002B1A87" w:rsidP="002B1A87">
      <w:pPr>
        <w:pStyle w:val="3"/>
        <w:shd w:val="clear" w:color="auto" w:fill="auto"/>
        <w:spacing w:before="0" w:after="300" w:line="322" w:lineRule="exact"/>
        <w:ind w:left="20" w:right="20"/>
        <w:rPr>
          <w:sz w:val="28"/>
          <w:szCs w:val="28"/>
        </w:rPr>
      </w:pPr>
      <w:r w:rsidRPr="002B1A87">
        <w:rPr>
          <w:sz w:val="28"/>
          <w:szCs w:val="28"/>
        </w:rPr>
        <w:t xml:space="preserve">О порядке определения платы за использование земельных участков, находящихся в муниципальной собственности </w:t>
      </w:r>
      <w:r>
        <w:rPr>
          <w:sz w:val="28"/>
          <w:szCs w:val="28"/>
        </w:rPr>
        <w:t>Петровского</w:t>
      </w:r>
      <w:r w:rsidRPr="002B1A87">
        <w:rPr>
          <w:sz w:val="28"/>
          <w:szCs w:val="28"/>
        </w:rPr>
        <w:t xml:space="preserve"> сельского поселения Омского муниципального района Омской области, для возведения гражданами гаражей, являющихся некапитальными сооружениями</w:t>
      </w:r>
    </w:p>
    <w:p w:rsidR="002B1A87" w:rsidRPr="002B1A87" w:rsidRDefault="002B1A87" w:rsidP="002B1A8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B1A8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 соответствии с подпунктом 3 пункта 2 статьи 39.36-1 Земельного кодекса Российской Федерации, руководствуясь </w:t>
      </w:r>
      <w:r w:rsidRPr="002B1A87">
        <w:rPr>
          <w:rFonts w:ascii="Times New Roman" w:hAnsi="Times New Roman"/>
          <w:sz w:val="28"/>
          <w:szCs w:val="28"/>
        </w:rPr>
        <w:t xml:space="preserve">Уставом Петровского сельского поселения </w:t>
      </w:r>
      <w:r w:rsidRPr="002B1A87">
        <w:rPr>
          <w:rFonts w:ascii="Times New Roman" w:hAnsi="Times New Roman"/>
          <w:color w:val="000000"/>
          <w:sz w:val="28"/>
          <w:szCs w:val="28"/>
          <w:lang w:eastAsia="ru-RU" w:bidi="ru-RU"/>
        </w:rPr>
        <w:t>Омского муниципального района Омской области</w:t>
      </w:r>
    </w:p>
    <w:p w:rsidR="008E16AC" w:rsidRPr="002B1A87" w:rsidRDefault="008E16AC" w:rsidP="001827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27D4" w:rsidRPr="002B1A87" w:rsidRDefault="001827D4" w:rsidP="00182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1A87">
        <w:rPr>
          <w:rFonts w:ascii="Times New Roman" w:hAnsi="Times New Roman"/>
          <w:sz w:val="28"/>
          <w:szCs w:val="28"/>
        </w:rPr>
        <w:t>ПОСТАНОВЛЯЕТ:</w:t>
      </w:r>
    </w:p>
    <w:p w:rsidR="001827D4" w:rsidRPr="002B1A87" w:rsidRDefault="001827D4" w:rsidP="001827D4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bidi="ru-RU"/>
        </w:rPr>
      </w:pPr>
    </w:p>
    <w:p w:rsidR="002B1A87" w:rsidRPr="002B1A87" w:rsidRDefault="002B1A87" w:rsidP="002B1A87">
      <w:pPr>
        <w:pStyle w:val="3"/>
        <w:shd w:val="clear" w:color="auto" w:fill="auto"/>
        <w:spacing w:before="0" w:after="0" w:line="322" w:lineRule="exact"/>
        <w:ind w:left="20" w:right="20" w:firstLine="720"/>
        <w:rPr>
          <w:sz w:val="28"/>
          <w:szCs w:val="28"/>
        </w:rPr>
      </w:pPr>
      <w:r w:rsidRPr="002B1A87">
        <w:rPr>
          <w:sz w:val="28"/>
          <w:szCs w:val="28"/>
        </w:rPr>
        <w:t xml:space="preserve">Установить, что размер платы за использование земельных участков, находящихся в муниципальной собственности </w:t>
      </w:r>
      <w:r>
        <w:rPr>
          <w:sz w:val="28"/>
          <w:szCs w:val="28"/>
        </w:rPr>
        <w:t>Петровского</w:t>
      </w:r>
      <w:r w:rsidRPr="002B1A87">
        <w:rPr>
          <w:sz w:val="28"/>
          <w:szCs w:val="28"/>
        </w:rPr>
        <w:t xml:space="preserve"> сельского поселения Омского муниципального района Омской области, для возведения гражданами гаражей, являющихся некапитальными сооружениями, определяется в размере земельного налога, рассчитанного в отношении такого земельного участка пропорционально площади, занимаемой гаражом.</w:t>
      </w:r>
    </w:p>
    <w:p w:rsidR="00C103EC" w:rsidRPr="001827D4" w:rsidRDefault="00C103EC" w:rsidP="001827D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F2778" w:rsidRDefault="00FF2778" w:rsidP="008E16AC">
      <w:pPr>
        <w:spacing w:after="0" w:line="240" w:lineRule="auto"/>
        <w:ind w:firstLine="567"/>
        <w:jc w:val="both"/>
      </w:pPr>
    </w:p>
    <w:p w:rsidR="00C103EC" w:rsidRDefault="008E16AC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6A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F2778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FF2778">
        <w:rPr>
          <w:rFonts w:ascii="Times New Roman" w:hAnsi="Times New Roman"/>
          <w:sz w:val="28"/>
          <w:szCs w:val="28"/>
        </w:rPr>
        <w:t>Шнайдер</w:t>
      </w:r>
      <w:proofErr w:type="spellEnd"/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27D4" w:rsidRDefault="001827D4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27D4" w:rsidRDefault="001827D4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27D4" w:rsidRDefault="001827D4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27D4" w:rsidRDefault="001827D4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827D4" w:rsidSect="00494668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9463B"/>
    <w:multiLevelType w:val="multilevel"/>
    <w:tmpl w:val="12A82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3EC"/>
    <w:rsid w:val="00082574"/>
    <w:rsid w:val="00083E1C"/>
    <w:rsid w:val="001827D4"/>
    <w:rsid w:val="002B1A87"/>
    <w:rsid w:val="0034533C"/>
    <w:rsid w:val="003741C8"/>
    <w:rsid w:val="00494668"/>
    <w:rsid w:val="00567D25"/>
    <w:rsid w:val="00661031"/>
    <w:rsid w:val="0079101C"/>
    <w:rsid w:val="008161E7"/>
    <w:rsid w:val="00865B6C"/>
    <w:rsid w:val="00897ED0"/>
    <w:rsid w:val="008E16AC"/>
    <w:rsid w:val="009153A7"/>
    <w:rsid w:val="00AB4F00"/>
    <w:rsid w:val="00B14FD3"/>
    <w:rsid w:val="00B669C4"/>
    <w:rsid w:val="00C103EC"/>
    <w:rsid w:val="00C20823"/>
    <w:rsid w:val="00C26E2E"/>
    <w:rsid w:val="00CE59A1"/>
    <w:rsid w:val="00E44B96"/>
    <w:rsid w:val="00EC384E"/>
    <w:rsid w:val="00F0034C"/>
    <w:rsid w:val="00F02BC9"/>
    <w:rsid w:val="00F409B2"/>
    <w:rsid w:val="00FC59B8"/>
    <w:rsid w:val="00FF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E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153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67D25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C10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10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567D2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567D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F003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F0034C"/>
    <w:rPr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2"/>
    <w:basedOn w:val="a"/>
    <w:link w:val="a5"/>
    <w:rsid w:val="00F0034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hAnsi="Times New Roman"/>
      <w:sz w:val="26"/>
      <w:szCs w:val="26"/>
    </w:rPr>
  </w:style>
  <w:style w:type="character" w:customStyle="1" w:styleId="12pt">
    <w:name w:val="Основной текст + 12 pt"/>
    <w:basedOn w:val="a5"/>
    <w:rsid w:val="004946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15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">
    <w:name w:val="Основной текст3"/>
    <w:basedOn w:val="a"/>
    <w:rsid w:val="002B1A87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hAnsi="Times New Roman"/>
      <w:color w:val="000000"/>
      <w:spacing w:val="1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2022-07-25T08:57:00Z</cp:lastPrinted>
  <dcterms:created xsi:type="dcterms:W3CDTF">2022-03-22T08:07:00Z</dcterms:created>
  <dcterms:modified xsi:type="dcterms:W3CDTF">2022-07-25T08:57:00Z</dcterms:modified>
</cp:coreProperties>
</file>