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4B" w:rsidRPr="0087117C" w:rsidRDefault="00426C4B" w:rsidP="00426C4B">
      <w:pPr>
        <w:shd w:val="clear" w:color="auto" w:fill="FFFFFF"/>
        <w:jc w:val="center"/>
        <w:rPr>
          <w:b/>
        </w:rPr>
      </w:pPr>
      <w:r w:rsidRPr="0087117C">
        <w:rPr>
          <w:b/>
        </w:rPr>
        <w:t>ОМСКИЙ МУНИЦИПАЛЬНЫЙ  РАЙОН ОМСКОЙ ОБЛАСТИ</w:t>
      </w:r>
    </w:p>
    <w:p w:rsidR="00426C4B" w:rsidRPr="0087117C" w:rsidRDefault="00426C4B" w:rsidP="00426C4B">
      <w:pPr>
        <w:shd w:val="clear" w:color="auto" w:fill="FFFFFF"/>
        <w:jc w:val="center"/>
        <w:rPr>
          <w:b/>
          <w:color w:val="000000"/>
          <w:sz w:val="40"/>
          <w:szCs w:val="40"/>
        </w:rPr>
      </w:pPr>
      <w:r w:rsidRPr="0087117C">
        <w:rPr>
          <w:b/>
          <w:color w:val="000000"/>
          <w:sz w:val="40"/>
          <w:szCs w:val="40"/>
        </w:rPr>
        <w:t>Администрация  Петровского сельского поселения</w:t>
      </w:r>
    </w:p>
    <w:p w:rsidR="00426C4B" w:rsidRPr="0087117C" w:rsidRDefault="00426C4B" w:rsidP="00426C4B">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426C4B" w:rsidRPr="007F31B6" w:rsidTr="003B015D">
        <w:trPr>
          <w:trHeight w:val="237"/>
        </w:trPr>
        <w:tc>
          <w:tcPr>
            <w:tcW w:w="9857" w:type="dxa"/>
            <w:tcBorders>
              <w:top w:val="thinThickSmallGap" w:sz="24" w:space="0" w:color="auto"/>
              <w:left w:val="nil"/>
              <w:bottom w:val="nil"/>
              <w:right w:val="nil"/>
            </w:tcBorders>
          </w:tcPr>
          <w:p w:rsidR="00426C4B" w:rsidRPr="0087117C" w:rsidRDefault="00426C4B" w:rsidP="003B015D">
            <w:pPr>
              <w:jc w:val="center"/>
              <w:rPr>
                <w:b/>
                <w:color w:val="000000"/>
                <w:spacing w:val="38"/>
                <w:sz w:val="16"/>
                <w:szCs w:val="16"/>
              </w:rPr>
            </w:pPr>
          </w:p>
        </w:tc>
      </w:tr>
    </w:tbl>
    <w:p w:rsidR="00426C4B" w:rsidRPr="00426C4B" w:rsidRDefault="00426C4B" w:rsidP="00426C4B">
      <w:pPr>
        <w:shd w:val="clear" w:color="auto" w:fill="FFFFFF"/>
        <w:rPr>
          <w:color w:val="000000"/>
          <w:sz w:val="16"/>
          <w:szCs w:val="16"/>
        </w:rPr>
      </w:pPr>
      <w:r w:rsidRPr="00C81796">
        <w:rPr>
          <w:color w:val="000000"/>
          <w:sz w:val="28"/>
          <w:szCs w:val="28"/>
        </w:rPr>
        <w:t xml:space="preserve">                                       </w:t>
      </w:r>
    </w:p>
    <w:p w:rsidR="00426C4B" w:rsidRDefault="00426C4B" w:rsidP="00426C4B">
      <w:pPr>
        <w:shd w:val="clear" w:color="auto" w:fill="FFFFFF"/>
        <w:jc w:val="center"/>
        <w:rPr>
          <w:b/>
          <w:color w:val="000000"/>
          <w:sz w:val="28"/>
          <w:szCs w:val="28"/>
        </w:rPr>
      </w:pPr>
      <w:proofErr w:type="gramStart"/>
      <w:r w:rsidRPr="0087117C">
        <w:rPr>
          <w:b/>
          <w:color w:val="000000"/>
          <w:sz w:val="28"/>
          <w:szCs w:val="28"/>
        </w:rPr>
        <w:t>П</w:t>
      </w:r>
      <w:proofErr w:type="gramEnd"/>
      <w:r w:rsidRPr="0087117C">
        <w:rPr>
          <w:b/>
          <w:color w:val="000000"/>
          <w:sz w:val="28"/>
          <w:szCs w:val="28"/>
        </w:rPr>
        <w:t xml:space="preserve"> О С Т А Н О В Л Е Н И Е</w:t>
      </w:r>
    </w:p>
    <w:p w:rsidR="00426C4B" w:rsidRDefault="00426C4B" w:rsidP="00426C4B">
      <w:pPr>
        <w:shd w:val="clear" w:color="auto" w:fill="FFFFFF"/>
        <w:jc w:val="center"/>
        <w:rPr>
          <w:b/>
          <w:spacing w:val="38"/>
          <w:sz w:val="36"/>
          <w:szCs w:val="36"/>
        </w:rPr>
      </w:pPr>
    </w:p>
    <w:p w:rsidR="00426C4B" w:rsidRDefault="0092016D" w:rsidP="00426C4B">
      <w:pPr>
        <w:shd w:val="clear" w:color="auto" w:fill="FFFFFF"/>
      </w:pPr>
      <w:r>
        <w:rPr>
          <w:sz w:val="28"/>
          <w:szCs w:val="28"/>
        </w:rPr>
        <w:t xml:space="preserve">от </w:t>
      </w:r>
      <w:r w:rsidR="00527FC3">
        <w:rPr>
          <w:sz w:val="28"/>
          <w:szCs w:val="28"/>
        </w:rPr>
        <w:t xml:space="preserve">06.02.2020 </w:t>
      </w:r>
      <w:r w:rsidR="00426C4B">
        <w:rPr>
          <w:sz w:val="28"/>
          <w:szCs w:val="28"/>
        </w:rPr>
        <w:t xml:space="preserve"> №</w:t>
      </w:r>
      <w:r w:rsidR="00527FC3">
        <w:rPr>
          <w:sz w:val="28"/>
          <w:szCs w:val="28"/>
        </w:rPr>
        <w:t xml:space="preserve"> 12</w:t>
      </w:r>
    </w:p>
    <w:p w:rsidR="00426C4B" w:rsidRDefault="00426C4B" w:rsidP="00426C4B">
      <w:pPr>
        <w:autoSpaceDE w:val="0"/>
        <w:snapToGrid w:val="0"/>
        <w:jc w:val="both"/>
      </w:pPr>
    </w:p>
    <w:p w:rsidR="00426C4B" w:rsidRDefault="00426C4B" w:rsidP="00426C4B">
      <w:pPr>
        <w:autoSpaceDE w:val="0"/>
        <w:snapToGrid w:val="0"/>
        <w:jc w:val="both"/>
        <w:rPr>
          <w:rFonts w:cs="Times New Roman"/>
          <w:sz w:val="28"/>
          <w:szCs w:val="28"/>
        </w:rPr>
      </w:pPr>
      <w:r>
        <w:rPr>
          <w:rFonts w:cs="Times New Roman"/>
          <w:sz w:val="28"/>
          <w:szCs w:val="28"/>
        </w:rPr>
        <w:t>Об утверждении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426C4B" w:rsidRDefault="00426C4B" w:rsidP="00426C4B">
      <w:pPr>
        <w:autoSpaceDE w:val="0"/>
        <w:snapToGrid w:val="0"/>
        <w:jc w:val="both"/>
        <w:rPr>
          <w:rFonts w:cs="Times New Roman"/>
          <w:sz w:val="28"/>
          <w:szCs w:val="28"/>
        </w:rPr>
      </w:pPr>
    </w:p>
    <w:p w:rsidR="00426C4B" w:rsidRDefault="00426C4B" w:rsidP="00426C4B">
      <w:pPr>
        <w:autoSpaceDE w:val="0"/>
        <w:ind w:firstLine="709"/>
        <w:jc w:val="both"/>
        <w:rPr>
          <w:sz w:val="28"/>
          <w:szCs w:val="28"/>
        </w:rPr>
      </w:pPr>
      <w:proofErr w:type="gramStart"/>
      <w:r>
        <w:rPr>
          <w:rFonts w:cs="Times New Roman"/>
          <w:sz w:val="28"/>
          <w:szCs w:val="28"/>
        </w:rPr>
        <w:t>Руководствуясь Федеральным законом от 06.10.2003 №131-ФЗ «Об общих принципах организации местного самоуправления в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30.09.2019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w:t>
      </w:r>
      <w:proofErr w:type="gramEnd"/>
      <w:r>
        <w:rPr>
          <w:rFonts w:cs="Times New Roman"/>
          <w:sz w:val="28"/>
          <w:szCs w:val="28"/>
        </w:rPr>
        <w:t xml:space="preserve"> в сфере закупок, особенностей включения информации в такие планы-графики и требований к форме планов-графиков закупок и о признании </w:t>
      </w:r>
      <w:proofErr w:type="gramStart"/>
      <w:r>
        <w:rPr>
          <w:rFonts w:cs="Times New Roman"/>
          <w:sz w:val="28"/>
          <w:szCs w:val="28"/>
        </w:rPr>
        <w:t>утратившими</w:t>
      </w:r>
      <w:proofErr w:type="gramEnd"/>
      <w:r>
        <w:rPr>
          <w:rFonts w:cs="Times New Roman"/>
          <w:sz w:val="28"/>
          <w:szCs w:val="28"/>
        </w:rPr>
        <w:t xml:space="preserve"> силу отдельных решений Правительства Российской Федерации», Уставом Петровского сельского поселения Омского муниципального района Омской области, </w:t>
      </w:r>
    </w:p>
    <w:p w:rsidR="00426C4B" w:rsidRDefault="00426C4B" w:rsidP="00426C4B">
      <w:pPr>
        <w:autoSpaceDE w:val="0"/>
        <w:jc w:val="both"/>
        <w:rPr>
          <w:sz w:val="28"/>
          <w:szCs w:val="28"/>
        </w:rPr>
      </w:pPr>
    </w:p>
    <w:p w:rsidR="00426C4B" w:rsidRDefault="00426C4B" w:rsidP="00426C4B">
      <w:pPr>
        <w:autoSpaceDE w:val="0"/>
        <w:jc w:val="both"/>
        <w:rPr>
          <w:sz w:val="28"/>
          <w:szCs w:val="28"/>
        </w:rPr>
      </w:pPr>
      <w:r>
        <w:rPr>
          <w:rFonts w:cs="Times New Roman"/>
          <w:sz w:val="28"/>
          <w:szCs w:val="28"/>
        </w:rPr>
        <w:t>ПОСТАНОВЛЯЮ:</w:t>
      </w:r>
    </w:p>
    <w:p w:rsidR="00426C4B" w:rsidRDefault="00426C4B" w:rsidP="00426C4B">
      <w:pPr>
        <w:autoSpaceDE w:val="0"/>
        <w:jc w:val="both"/>
        <w:rPr>
          <w:sz w:val="28"/>
          <w:szCs w:val="28"/>
        </w:rPr>
      </w:pPr>
    </w:p>
    <w:p w:rsidR="00426C4B" w:rsidRDefault="00426C4B" w:rsidP="00426C4B">
      <w:pPr>
        <w:autoSpaceDE w:val="0"/>
        <w:ind w:firstLine="709"/>
        <w:jc w:val="both"/>
        <w:rPr>
          <w:rFonts w:cs="Times New Roman"/>
          <w:sz w:val="28"/>
          <w:szCs w:val="28"/>
        </w:rPr>
      </w:pPr>
      <w:r>
        <w:rPr>
          <w:rFonts w:cs="Times New Roman"/>
          <w:sz w:val="28"/>
          <w:szCs w:val="28"/>
        </w:rPr>
        <w:t>1. Утвердить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 согласно Приложению к настоящему постановлению.</w:t>
      </w:r>
    </w:p>
    <w:p w:rsidR="00426C4B" w:rsidRDefault="00426C4B" w:rsidP="00426C4B">
      <w:pPr>
        <w:autoSpaceDE w:val="0"/>
        <w:ind w:firstLine="709"/>
        <w:jc w:val="both"/>
        <w:rPr>
          <w:rFonts w:cs="Times New Roman"/>
          <w:sz w:val="28"/>
          <w:szCs w:val="28"/>
        </w:rPr>
      </w:pPr>
      <w:r>
        <w:rPr>
          <w:rFonts w:cs="Times New Roman"/>
          <w:sz w:val="28"/>
          <w:szCs w:val="28"/>
        </w:rPr>
        <w:t>2. Признать утратившими силу:</w:t>
      </w:r>
    </w:p>
    <w:p w:rsidR="00426C4B" w:rsidRPr="00426C4B" w:rsidRDefault="00426C4B" w:rsidP="00426C4B">
      <w:pPr>
        <w:autoSpaceDE w:val="0"/>
        <w:ind w:firstLine="709"/>
        <w:jc w:val="both"/>
        <w:rPr>
          <w:rFonts w:cs="Times New Roman"/>
          <w:sz w:val="28"/>
          <w:szCs w:val="28"/>
        </w:rPr>
      </w:pPr>
      <w:r>
        <w:rPr>
          <w:rFonts w:cs="Times New Roman"/>
          <w:sz w:val="28"/>
          <w:szCs w:val="28"/>
        </w:rPr>
        <w:t xml:space="preserve">- постановление Администрации Петровского сельского поселения Омского муниципального района Омской области  </w:t>
      </w:r>
      <w:r w:rsidRPr="00ED4E1A">
        <w:rPr>
          <w:rFonts w:eastAsia="Calibri" w:cs="Times New Roman"/>
          <w:color w:val="000000"/>
          <w:sz w:val="28"/>
          <w:szCs w:val="28"/>
        </w:rPr>
        <w:t xml:space="preserve">от  </w:t>
      </w:r>
      <w:r>
        <w:rPr>
          <w:rFonts w:cs="Times New Roman"/>
          <w:color w:val="000000"/>
          <w:sz w:val="28"/>
          <w:szCs w:val="28"/>
        </w:rPr>
        <w:t>26</w:t>
      </w:r>
      <w:r w:rsidRPr="00ED4E1A">
        <w:rPr>
          <w:rFonts w:eastAsia="Calibri" w:cs="Times New Roman"/>
          <w:color w:val="000000"/>
          <w:sz w:val="28"/>
          <w:szCs w:val="28"/>
        </w:rPr>
        <w:t>.10.2018  №  1</w:t>
      </w:r>
      <w:r>
        <w:rPr>
          <w:rFonts w:cs="Times New Roman"/>
          <w:color w:val="000000"/>
          <w:sz w:val="28"/>
          <w:szCs w:val="28"/>
        </w:rPr>
        <w:t xml:space="preserve">38 </w:t>
      </w:r>
      <w:r>
        <w:rPr>
          <w:rFonts w:cs="Times New Roman"/>
          <w:sz w:val="28"/>
          <w:szCs w:val="28"/>
        </w:rPr>
        <w:t>«</w:t>
      </w:r>
      <w:r w:rsidRPr="00D867F3">
        <w:rPr>
          <w:rFonts w:cs="Times New Roman"/>
          <w:sz w:val="28"/>
          <w:szCs w:val="28"/>
        </w:rPr>
        <w:t xml:space="preserve">Об утверждении Порядка формирования, утверждения и ведения планов-графиков закупок товаров, работ, услуг для обеспечения муниципальных нужд </w:t>
      </w:r>
      <w:r>
        <w:rPr>
          <w:rFonts w:cs="Times New Roman"/>
          <w:sz w:val="28"/>
          <w:szCs w:val="28"/>
        </w:rPr>
        <w:t xml:space="preserve">Петровского </w:t>
      </w:r>
      <w:r w:rsidRPr="00D867F3">
        <w:rPr>
          <w:rFonts w:cs="Times New Roman"/>
          <w:sz w:val="28"/>
          <w:szCs w:val="28"/>
        </w:rPr>
        <w:t xml:space="preserve">сельского поселения </w:t>
      </w:r>
      <w:r>
        <w:rPr>
          <w:rFonts w:cs="Times New Roman"/>
          <w:sz w:val="28"/>
          <w:szCs w:val="28"/>
        </w:rPr>
        <w:t>Омского муниципального района Омской области»;</w:t>
      </w:r>
    </w:p>
    <w:p w:rsidR="00426C4B" w:rsidRDefault="00426C4B" w:rsidP="00426C4B">
      <w:pPr>
        <w:autoSpaceDE w:val="0"/>
        <w:ind w:firstLine="709"/>
        <w:jc w:val="both"/>
        <w:rPr>
          <w:rFonts w:cs="Times New Roman"/>
          <w:sz w:val="28"/>
          <w:szCs w:val="28"/>
        </w:rPr>
      </w:pPr>
      <w:r>
        <w:rPr>
          <w:rFonts w:cs="Times New Roman"/>
          <w:sz w:val="28"/>
          <w:szCs w:val="28"/>
        </w:rPr>
        <w:t xml:space="preserve">- постановление Администрации Петровского сельского поселения </w:t>
      </w:r>
      <w:r>
        <w:rPr>
          <w:rFonts w:cs="Times New Roman"/>
          <w:sz w:val="28"/>
          <w:szCs w:val="28"/>
        </w:rPr>
        <w:lastRenderedPageBreak/>
        <w:t xml:space="preserve">Омского муниципального района Омской области от </w:t>
      </w:r>
      <w:r w:rsidR="00D86712">
        <w:rPr>
          <w:rFonts w:cs="Times New Roman"/>
          <w:sz w:val="28"/>
          <w:szCs w:val="28"/>
        </w:rPr>
        <w:t>08.05.2019</w:t>
      </w:r>
      <w:r>
        <w:rPr>
          <w:rFonts w:cs="Times New Roman"/>
          <w:sz w:val="28"/>
          <w:szCs w:val="28"/>
        </w:rPr>
        <w:t xml:space="preserve"> №</w:t>
      </w:r>
      <w:r w:rsidR="00D86712">
        <w:rPr>
          <w:rFonts w:cs="Times New Roman"/>
          <w:sz w:val="28"/>
          <w:szCs w:val="28"/>
        </w:rPr>
        <w:t>74</w:t>
      </w:r>
      <w:r>
        <w:rPr>
          <w:rFonts w:cs="Times New Roman"/>
          <w:sz w:val="28"/>
          <w:szCs w:val="28"/>
        </w:rPr>
        <w:t xml:space="preserve"> «</w:t>
      </w:r>
      <w:r w:rsidR="00D86712" w:rsidRPr="00D86712">
        <w:rPr>
          <w:rFonts w:cs="Times New Roman"/>
          <w:sz w:val="28"/>
          <w:szCs w:val="28"/>
        </w:rPr>
        <w:t>О внесении изменений в постановление Администрации Петровского сельского поселения № 138 от 26.10.2018  «Об утверждении Порядка формирования, утверждения и ведения планов-графиков закупок товаров, работ, услуг для обеспечения муниципальных нужд Петровского сельского поселения Омского муниципального района Омской области»</w:t>
      </w:r>
      <w:r w:rsidR="00D86712">
        <w:rPr>
          <w:rFonts w:cs="Times New Roman"/>
          <w:sz w:val="28"/>
          <w:szCs w:val="28"/>
        </w:rPr>
        <w:t>».</w:t>
      </w:r>
    </w:p>
    <w:p w:rsidR="00426C4B" w:rsidRDefault="00426C4B" w:rsidP="00426C4B">
      <w:pPr>
        <w:autoSpaceDE w:val="0"/>
        <w:ind w:firstLine="709"/>
        <w:jc w:val="both"/>
        <w:rPr>
          <w:rFonts w:cs="Times New Roman"/>
          <w:sz w:val="28"/>
          <w:szCs w:val="28"/>
        </w:rPr>
      </w:pPr>
      <w:r>
        <w:rPr>
          <w:rFonts w:cs="Times New Roman"/>
          <w:sz w:val="28"/>
          <w:szCs w:val="28"/>
        </w:rPr>
        <w:t>3. Установить, что положения пункта 17 Положения применяются заказчиками и лицами, указанными в подпунктах «а», «б», «г» и «</w:t>
      </w:r>
      <w:proofErr w:type="spellStart"/>
      <w:r>
        <w:rPr>
          <w:rFonts w:cs="Times New Roman"/>
          <w:sz w:val="28"/>
          <w:szCs w:val="28"/>
        </w:rPr>
        <w:t>д</w:t>
      </w:r>
      <w:proofErr w:type="spellEnd"/>
      <w:r>
        <w:rPr>
          <w:rFonts w:cs="Times New Roman"/>
          <w:sz w:val="28"/>
          <w:szCs w:val="28"/>
        </w:rPr>
        <w:t>» пункта 2 Положения (при формировании планов-графиков закупок на 2021 финансовый год, плановый период и последующие периоды), - с 1 октября 2020 г.</w:t>
      </w:r>
    </w:p>
    <w:p w:rsidR="00426C4B" w:rsidRDefault="00527FC3" w:rsidP="00426C4B">
      <w:pPr>
        <w:ind w:firstLine="709"/>
        <w:jc w:val="both"/>
        <w:rPr>
          <w:rFonts w:eastAsia="Calibri" w:cs="Times New Roman"/>
          <w:bCs/>
          <w:spacing w:val="2"/>
          <w:sz w:val="28"/>
          <w:szCs w:val="28"/>
          <w:lang w:eastAsia="ar-SA" w:bidi="ar-SA"/>
        </w:rPr>
      </w:pPr>
      <w:r>
        <w:rPr>
          <w:rFonts w:eastAsia="Times New Roman" w:cs="Times New Roman"/>
          <w:bCs/>
          <w:spacing w:val="2"/>
          <w:sz w:val="28"/>
          <w:szCs w:val="28"/>
          <w:lang w:eastAsia="ar-SA" w:bidi="ar-SA"/>
        </w:rPr>
        <w:t>4</w:t>
      </w:r>
      <w:r w:rsidR="00426C4B">
        <w:rPr>
          <w:rFonts w:eastAsia="Times New Roman" w:cs="Times New Roman"/>
          <w:bCs/>
          <w:spacing w:val="2"/>
          <w:sz w:val="28"/>
          <w:szCs w:val="28"/>
          <w:lang w:eastAsia="ar-SA" w:bidi="ar-SA"/>
        </w:rPr>
        <w:t xml:space="preserve">. Опубликовать настоящее постановление </w:t>
      </w:r>
      <w:r w:rsidR="00426C4B">
        <w:rPr>
          <w:rFonts w:eastAsia="Times New Roman" w:cs="Times New Roman"/>
          <w:bCs/>
          <w:spacing w:val="-1"/>
          <w:sz w:val="28"/>
          <w:szCs w:val="28"/>
          <w:lang w:eastAsia="ar-SA" w:bidi="ar-SA"/>
        </w:rPr>
        <w:t xml:space="preserve">в газете </w:t>
      </w:r>
      <w:r w:rsidR="00426C4B">
        <w:rPr>
          <w:rFonts w:eastAsia="Times New Roman" w:cs="Times New Roman"/>
          <w:bCs/>
          <w:spacing w:val="2"/>
          <w:sz w:val="28"/>
          <w:szCs w:val="28"/>
          <w:lang w:eastAsia="ar-SA" w:bidi="ar-SA"/>
        </w:rPr>
        <w:t>«Омский муниципальный вестник», разместить на официальном сайте Петровского сельского поселения  Омского муниципального района Омской области в сети Интернет</w:t>
      </w:r>
      <w:r w:rsidR="00D86712">
        <w:rPr>
          <w:rFonts w:eastAsia="Calibri" w:cs="Times New Roman"/>
          <w:bCs/>
          <w:spacing w:val="2"/>
          <w:sz w:val="28"/>
          <w:szCs w:val="28"/>
          <w:lang w:eastAsia="ar-SA" w:bidi="ar-SA"/>
        </w:rPr>
        <w:t>.</w:t>
      </w:r>
    </w:p>
    <w:p w:rsidR="00426C4B" w:rsidRDefault="00527FC3" w:rsidP="00426C4B">
      <w:pPr>
        <w:ind w:firstLine="709"/>
        <w:jc w:val="both"/>
        <w:rPr>
          <w:sz w:val="28"/>
          <w:szCs w:val="28"/>
        </w:rPr>
      </w:pPr>
      <w:r>
        <w:rPr>
          <w:rFonts w:cs="Times New Roman"/>
          <w:sz w:val="28"/>
          <w:szCs w:val="28"/>
        </w:rPr>
        <w:t>5</w:t>
      </w:r>
      <w:r w:rsidR="00426C4B">
        <w:rPr>
          <w:rFonts w:cs="Times New Roman"/>
          <w:sz w:val="28"/>
          <w:szCs w:val="28"/>
        </w:rPr>
        <w:t>.</w:t>
      </w:r>
      <w:r w:rsidR="00426C4B">
        <w:rPr>
          <w:rFonts w:eastAsia="Times New Roman" w:cs="Times New Roman"/>
          <w:spacing w:val="2"/>
          <w:sz w:val="28"/>
          <w:szCs w:val="28"/>
          <w:lang w:eastAsia="ar-SA" w:bidi="ar-SA"/>
        </w:rPr>
        <w:t xml:space="preserve"> </w:t>
      </w:r>
      <w:proofErr w:type="gramStart"/>
      <w:r w:rsidR="00426C4B">
        <w:rPr>
          <w:rFonts w:eastAsia="Times New Roman" w:cs="Times New Roman"/>
          <w:spacing w:val="2"/>
          <w:sz w:val="28"/>
          <w:szCs w:val="28"/>
          <w:lang w:eastAsia="ar-SA" w:bidi="ar-SA"/>
        </w:rPr>
        <w:t>Контроль за</w:t>
      </w:r>
      <w:proofErr w:type="gramEnd"/>
      <w:r w:rsidR="00426C4B">
        <w:rPr>
          <w:rFonts w:eastAsia="Times New Roman" w:cs="Times New Roman"/>
          <w:spacing w:val="2"/>
          <w:sz w:val="28"/>
          <w:szCs w:val="28"/>
          <w:lang w:eastAsia="ar-SA" w:bidi="ar-SA"/>
        </w:rPr>
        <w:t xml:space="preserve"> исполнением настоящего постановления оставляю за собой.</w:t>
      </w:r>
    </w:p>
    <w:p w:rsidR="00426C4B" w:rsidRDefault="00426C4B" w:rsidP="00426C4B">
      <w:pPr>
        <w:autoSpaceDE w:val="0"/>
        <w:ind w:firstLine="709"/>
        <w:jc w:val="both"/>
        <w:rPr>
          <w:sz w:val="28"/>
          <w:szCs w:val="28"/>
        </w:rPr>
      </w:pPr>
    </w:p>
    <w:p w:rsidR="00426C4B" w:rsidRDefault="00426C4B" w:rsidP="00426C4B">
      <w:pPr>
        <w:autoSpaceDE w:val="0"/>
        <w:jc w:val="both"/>
        <w:rPr>
          <w:sz w:val="28"/>
          <w:szCs w:val="28"/>
        </w:rPr>
      </w:pPr>
    </w:p>
    <w:p w:rsidR="00426C4B" w:rsidRDefault="00426C4B" w:rsidP="00426C4B">
      <w:pPr>
        <w:widowControl/>
        <w:jc w:val="both"/>
        <w:rPr>
          <w:rFonts w:eastAsia="Arial CYR" w:cs="Times New Roman"/>
          <w:kern w:val="0"/>
          <w:sz w:val="28"/>
          <w:szCs w:val="28"/>
          <w:shd w:val="clear" w:color="auto" w:fill="FFFFFF"/>
          <w:lang w:eastAsia="ar-SA" w:bidi="ar-SA"/>
        </w:rPr>
      </w:pPr>
      <w:r>
        <w:rPr>
          <w:rFonts w:eastAsia="Arial CYR" w:cs="Times New Roman"/>
          <w:kern w:val="0"/>
          <w:sz w:val="28"/>
          <w:szCs w:val="28"/>
          <w:shd w:val="clear" w:color="auto" w:fill="FFFFFF"/>
          <w:lang w:eastAsia="ar-SA" w:bidi="ar-SA"/>
        </w:rPr>
        <w:t xml:space="preserve">Глава сельского поселения                                                           </w:t>
      </w:r>
      <w:r w:rsidR="00D86712">
        <w:rPr>
          <w:rFonts w:eastAsia="Arial CYR" w:cs="Times New Roman"/>
          <w:kern w:val="0"/>
          <w:sz w:val="28"/>
          <w:szCs w:val="28"/>
          <w:shd w:val="clear" w:color="auto" w:fill="FFFFFF"/>
          <w:lang w:eastAsia="ar-SA" w:bidi="ar-SA"/>
        </w:rPr>
        <w:t>Т.Е. Гришина</w:t>
      </w: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p w:rsidR="00D86712" w:rsidRDefault="00D86712" w:rsidP="00426C4B">
      <w:pPr>
        <w:widowControl/>
        <w:jc w:val="both"/>
        <w:rPr>
          <w:rFonts w:eastAsia="Arial CYR" w:cs="Times New Roman"/>
          <w:kern w:val="0"/>
          <w:sz w:val="28"/>
          <w:szCs w:val="28"/>
          <w:shd w:val="clear" w:color="auto" w:fill="FFFFFF"/>
          <w:lang w:eastAsia="ar-SA" w:bidi="ar-SA"/>
        </w:rPr>
      </w:pPr>
    </w:p>
    <w:p w:rsidR="00D86712" w:rsidRDefault="00D86712" w:rsidP="00426C4B">
      <w:pPr>
        <w:widowControl/>
        <w:jc w:val="both"/>
        <w:rPr>
          <w:rFonts w:eastAsia="Arial CYR" w:cs="Times New Roman"/>
          <w:kern w:val="0"/>
          <w:sz w:val="28"/>
          <w:szCs w:val="28"/>
          <w:shd w:val="clear" w:color="auto" w:fill="FFFFFF"/>
          <w:lang w:eastAsia="ar-SA" w:bidi="ar-SA"/>
        </w:rPr>
      </w:pPr>
    </w:p>
    <w:p w:rsidR="00D86712" w:rsidRDefault="00D86712" w:rsidP="00426C4B">
      <w:pPr>
        <w:widowControl/>
        <w:jc w:val="both"/>
        <w:rPr>
          <w:rFonts w:eastAsia="Arial CYR" w:cs="Times New Roman"/>
          <w:kern w:val="0"/>
          <w:sz w:val="28"/>
          <w:szCs w:val="28"/>
          <w:shd w:val="clear" w:color="auto" w:fill="FFFFFF"/>
          <w:lang w:eastAsia="ar-SA" w:bidi="ar-SA"/>
        </w:rPr>
      </w:pPr>
    </w:p>
    <w:p w:rsidR="00D86712" w:rsidRDefault="00D86712" w:rsidP="00426C4B">
      <w:pPr>
        <w:widowControl/>
        <w:jc w:val="both"/>
        <w:rPr>
          <w:rFonts w:eastAsia="Arial CYR" w:cs="Times New Roman"/>
          <w:kern w:val="0"/>
          <w:sz w:val="28"/>
          <w:szCs w:val="28"/>
          <w:shd w:val="clear" w:color="auto" w:fill="FFFFFF"/>
          <w:lang w:eastAsia="ar-SA" w:bidi="ar-SA"/>
        </w:rPr>
      </w:pPr>
    </w:p>
    <w:p w:rsidR="00D86712" w:rsidRDefault="00D86712" w:rsidP="00426C4B">
      <w:pPr>
        <w:widowControl/>
        <w:jc w:val="both"/>
        <w:rPr>
          <w:rFonts w:eastAsia="Arial CYR" w:cs="Times New Roman"/>
          <w:kern w:val="0"/>
          <w:sz w:val="28"/>
          <w:szCs w:val="28"/>
          <w:shd w:val="clear" w:color="auto" w:fill="FFFFFF"/>
          <w:lang w:eastAsia="ar-SA" w:bidi="ar-SA"/>
        </w:rPr>
      </w:pPr>
    </w:p>
    <w:p w:rsidR="00D86712" w:rsidRDefault="00D86712" w:rsidP="00426C4B">
      <w:pPr>
        <w:widowControl/>
        <w:jc w:val="both"/>
        <w:rPr>
          <w:rFonts w:eastAsia="Arial CYR" w:cs="Times New Roman"/>
          <w:kern w:val="0"/>
          <w:sz w:val="28"/>
          <w:szCs w:val="28"/>
          <w:shd w:val="clear" w:color="auto" w:fill="FFFFFF"/>
          <w:lang w:eastAsia="ar-SA" w:bidi="ar-SA"/>
        </w:rPr>
      </w:pPr>
    </w:p>
    <w:p w:rsidR="00D86712" w:rsidRDefault="00D86712" w:rsidP="00426C4B">
      <w:pPr>
        <w:widowControl/>
        <w:jc w:val="both"/>
        <w:rPr>
          <w:rFonts w:eastAsia="Arial CYR" w:cs="Times New Roman"/>
          <w:kern w:val="0"/>
          <w:sz w:val="28"/>
          <w:szCs w:val="28"/>
          <w:shd w:val="clear" w:color="auto" w:fill="FFFFFF"/>
          <w:lang w:eastAsia="ar-SA" w:bidi="ar-SA"/>
        </w:rPr>
      </w:pPr>
    </w:p>
    <w:p w:rsidR="00D86712" w:rsidRDefault="00D86712" w:rsidP="00426C4B">
      <w:pPr>
        <w:widowControl/>
        <w:jc w:val="both"/>
        <w:rPr>
          <w:rFonts w:eastAsia="Arial CYR" w:cs="Times New Roman"/>
          <w:kern w:val="0"/>
          <w:sz w:val="28"/>
          <w:szCs w:val="28"/>
          <w:shd w:val="clear" w:color="auto" w:fill="FFFFFF"/>
          <w:lang w:eastAsia="ar-SA" w:bidi="ar-SA"/>
        </w:rPr>
      </w:pPr>
    </w:p>
    <w:p w:rsidR="00426C4B" w:rsidRDefault="00426C4B" w:rsidP="00426C4B">
      <w:pPr>
        <w:widowControl/>
        <w:jc w:val="both"/>
        <w:rPr>
          <w:rFonts w:eastAsia="Arial CYR" w:cs="Times New Roman"/>
          <w:kern w:val="0"/>
          <w:sz w:val="28"/>
          <w:szCs w:val="28"/>
          <w:shd w:val="clear" w:color="auto" w:fill="FFFFFF"/>
          <w:lang w:eastAsia="ar-SA" w:bidi="ar-SA"/>
        </w:rPr>
      </w:pPr>
    </w:p>
    <w:tbl>
      <w:tblPr>
        <w:tblStyle w:val="a4"/>
        <w:tblW w:w="9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5057"/>
      </w:tblGrid>
      <w:tr w:rsidR="00D86712" w:rsidTr="003B015D">
        <w:trPr>
          <w:trHeight w:val="2130"/>
        </w:trPr>
        <w:tc>
          <w:tcPr>
            <w:tcW w:w="4884" w:type="dxa"/>
          </w:tcPr>
          <w:p w:rsidR="00D86712" w:rsidRDefault="00D86712" w:rsidP="003B015D">
            <w:pPr>
              <w:jc w:val="center"/>
              <w:rPr>
                <w:sz w:val="28"/>
                <w:szCs w:val="28"/>
              </w:rPr>
            </w:pPr>
          </w:p>
        </w:tc>
        <w:tc>
          <w:tcPr>
            <w:tcW w:w="5057" w:type="dxa"/>
          </w:tcPr>
          <w:p w:rsidR="00D86712" w:rsidRPr="00E2629F" w:rsidRDefault="00D86712" w:rsidP="003B015D">
            <w:pPr>
              <w:rPr>
                <w:sz w:val="28"/>
                <w:szCs w:val="28"/>
              </w:rPr>
            </w:pPr>
            <w:r w:rsidRPr="00E2629F">
              <w:rPr>
                <w:sz w:val="28"/>
                <w:szCs w:val="28"/>
              </w:rPr>
              <w:t xml:space="preserve">Приложение </w:t>
            </w:r>
          </w:p>
          <w:p w:rsidR="00D86712" w:rsidRPr="00E2629F" w:rsidRDefault="00D86712" w:rsidP="003B015D">
            <w:pPr>
              <w:rPr>
                <w:sz w:val="28"/>
                <w:szCs w:val="28"/>
              </w:rPr>
            </w:pPr>
            <w:r w:rsidRPr="00E2629F">
              <w:rPr>
                <w:sz w:val="28"/>
                <w:szCs w:val="28"/>
              </w:rPr>
              <w:t>к постановлению Администрации</w:t>
            </w:r>
          </w:p>
          <w:p w:rsidR="00D86712" w:rsidRPr="00E2629F" w:rsidRDefault="00D86712" w:rsidP="003B015D">
            <w:pPr>
              <w:rPr>
                <w:sz w:val="28"/>
                <w:szCs w:val="28"/>
              </w:rPr>
            </w:pPr>
            <w:r w:rsidRPr="00E2629F">
              <w:rPr>
                <w:sz w:val="28"/>
                <w:szCs w:val="28"/>
              </w:rPr>
              <w:t>Петровского сельского поселения</w:t>
            </w:r>
          </w:p>
          <w:p w:rsidR="00D86712" w:rsidRPr="00E2629F" w:rsidRDefault="00D86712" w:rsidP="003B015D">
            <w:pPr>
              <w:rPr>
                <w:sz w:val="28"/>
                <w:szCs w:val="28"/>
              </w:rPr>
            </w:pPr>
            <w:r w:rsidRPr="00E2629F">
              <w:rPr>
                <w:sz w:val="28"/>
                <w:szCs w:val="28"/>
              </w:rPr>
              <w:t>Омского муниципального района</w:t>
            </w:r>
          </w:p>
          <w:p w:rsidR="00D86712" w:rsidRPr="00E2629F" w:rsidRDefault="00D86712" w:rsidP="003B015D">
            <w:pPr>
              <w:rPr>
                <w:sz w:val="28"/>
                <w:szCs w:val="28"/>
              </w:rPr>
            </w:pPr>
            <w:r w:rsidRPr="00E2629F">
              <w:rPr>
                <w:sz w:val="28"/>
                <w:szCs w:val="28"/>
              </w:rPr>
              <w:t>Омской области</w:t>
            </w:r>
          </w:p>
          <w:p w:rsidR="00D86712" w:rsidRPr="00D4034F" w:rsidRDefault="00D86712" w:rsidP="003B015D">
            <w:pPr>
              <w:shd w:val="clear" w:color="auto" w:fill="FFFFFF"/>
              <w:rPr>
                <w:rFonts w:cs="Times New Roman"/>
                <w:color w:val="000000"/>
                <w:sz w:val="28"/>
                <w:szCs w:val="28"/>
              </w:rPr>
            </w:pPr>
            <w:r w:rsidRPr="00D4034F">
              <w:rPr>
                <w:rFonts w:cs="Times New Roman"/>
                <w:color w:val="000000"/>
                <w:sz w:val="28"/>
                <w:szCs w:val="28"/>
              </w:rPr>
              <w:t xml:space="preserve">от  </w:t>
            </w:r>
            <w:r w:rsidR="00527FC3">
              <w:rPr>
                <w:rFonts w:cs="Times New Roman"/>
                <w:color w:val="000000"/>
                <w:sz w:val="28"/>
                <w:szCs w:val="28"/>
              </w:rPr>
              <w:t>06.02.2020</w:t>
            </w:r>
            <w:r>
              <w:rPr>
                <w:rFonts w:cs="Times New Roman"/>
                <w:color w:val="000000"/>
                <w:sz w:val="28"/>
                <w:szCs w:val="28"/>
              </w:rPr>
              <w:t xml:space="preserve"> </w:t>
            </w:r>
            <w:r w:rsidRPr="00D4034F">
              <w:rPr>
                <w:rFonts w:cs="Times New Roman"/>
                <w:color w:val="000000"/>
                <w:sz w:val="28"/>
                <w:szCs w:val="28"/>
              </w:rPr>
              <w:t xml:space="preserve"> №  </w:t>
            </w:r>
            <w:r w:rsidR="00527FC3">
              <w:rPr>
                <w:rFonts w:cs="Times New Roman"/>
                <w:color w:val="000000"/>
                <w:sz w:val="28"/>
                <w:szCs w:val="28"/>
              </w:rPr>
              <w:t>12</w:t>
            </w:r>
          </w:p>
          <w:p w:rsidR="00D86712" w:rsidRPr="00CA2B0F" w:rsidRDefault="00D86712" w:rsidP="003B015D"/>
        </w:tc>
      </w:tr>
    </w:tbl>
    <w:p w:rsidR="00426C4B" w:rsidRDefault="00426C4B" w:rsidP="00426C4B">
      <w:pPr>
        <w:widowControl/>
        <w:jc w:val="right"/>
        <w:rPr>
          <w:rFonts w:eastAsia="Arial CYR" w:cs="Times New Roman"/>
          <w:kern w:val="0"/>
          <w:sz w:val="28"/>
          <w:szCs w:val="28"/>
          <w:shd w:val="clear" w:color="auto" w:fill="FFFFFF"/>
          <w:lang w:eastAsia="ar-SA" w:bidi="ar-SA"/>
        </w:rPr>
      </w:pPr>
    </w:p>
    <w:p w:rsidR="00426C4B" w:rsidRDefault="00426C4B" w:rsidP="00426C4B">
      <w:pPr>
        <w:autoSpaceDE w:val="0"/>
        <w:jc w:val="center"/>
      </w:pPr>
    </w:p>
    <w:p w:rsidR="00426C4B" w:rsidRDefault="00426C4B" w:rsidP="00426C4B">
      <w:pPr>
        <w:autoSpaceDE w:val="0"/>
        <w:jc w:val="center"/>
        <w:rPr>
          <w:sz w:val="28"/>
          <w:szCs w:val="28"/>
        </w:rPr>
      </w:pPr>
      <w:r>
        <w:rPr>
          <w:sz w:val="28"/>
          <w:szCs w:val="28"/>
        </w:rPr>
        <w:t>Положение</w:t>
      </w:r>
    </w:p>
    <w:p w:rsidR="00426C4B" w:rsidRDefault="00426C4B" w:rsidP="00426C4B">
      <w:pPr>
        <w:autoSpaceDE w:val="0"/>
        <w:jc w:val="center"/>
        <w:rPr>
          <w:sz w:val="28"/>
          <w:szCs w:val="28"/>
        </w:rPr>
      </w:pPr>
      <w:r>
        <w:rPr>
          <w:sz w:val="28"/>
          <w:szCs w:val="28"/>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426C4B" w:rsidRDefault="00426C4B" w:rsidP="00426C4B">
      <w:pPr>
        <w:rPr>
          <w:sz w:val="28"/>
          <w:szCs w:val="28"/>
        </w:rPr>
      </w:pPr>
      <w:r>
        <w:rPr>
          <w:sz w:val="28"/>
          <w:szCs w:val="28"/>
        </w:rPr>
        <w:t xml:space="preserve">                                                                        </w:t>
      </w:r>
    </w:p>
    <w:p w:rsidR="00426C4B" w:rsidRDefault="00426C4B" w:rsidP="00426C4B">
      <w:pPr>
        <w:ind w:firstLine="709"/>
        <w:jc w:val="both"/>
        <w:rPr>
          <w:sz w:val="28"/>
          <w:szCs w:val="28"/>
        </w:rPr>
      </w:pPr>
      <w:r>
        <w:rPr>
          <w:sz w:val="28"/>
          <w:szCs w:val="28"/>
        </w:rPr>
        <w:t xml:space="preserve">1. </w:t>
      </w:r>
      <w:proofErr w:type="gramStart"/>
      <w:r>
        <w:rPr>
          <w:sz w:val="28"/>
          <w:szCs w:val="28"/>
        </w:rPr>
        <w:t>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Pr>
          <w:sz w:val="28"/>
          <w:szCs w:val="28"/>
        </w:rPr>
        <w:t xml:space="preserve"> к форме планов-графиков в соответствии с Федеральным законом.</w:t>
      </w:r>
    </w:p>
    <w:p w:rsidR="00426C4B" w:rsidRDefault="00426C4B" w:rsidP="00426C4B">
      <w:pPr>
        <w:ind w:firstLine="709"/>
        <w:jc w:val="both"/>
        <w:rPr>
          <w:sz w:val="28"/>
          <w:szCs w:val="28"/>
        </w:rPr>
      </w:pPr>
      <w:r>
        <w:rPr>
          <w:sz w:val="28"/>
          <w:szCs w:val="28"/>
        </w:rPr>
        <w:t>2. Формирование планов-графиков осуществляется:</w:t>
      </w:r>
    </w:p>
    <w:p w:rsidR="00426C4B" w:rsidRDefault="00426C4B" w:rsidP="00426C4B">
      <w:pPr>
        <w:ind w:firstLine="709"/>
        <w:jc w:val="both"/>
        <w:rPr>
          <w:sz w:val="28"/>
          <w:szCs w:val="28"/>
        </w:rPr>
      </w:pPr>
      <w:r>
        <w:rPr>
          <w:sz w:val="28"/>
          <w:szCs w:val="28"/>
        </w:rPr>
        <w:t>а) муниципальным заказчиком;</w:t>
      </w:r>
    </w:p>
    <w:p w:rsidR="00426C4B" w:rsidRDefault="00426C4B" w:rsidP="00426C4B">
      <w:pPr>
        <w:ind w:firstLine="709"/>
        <w:jc w:val="both"/>
        <w:rPr>
          <w:sz w:val="28"/>
          <w:szCs w:val="28"/>
        </w:rPr>
      </w:pPr>
      <w:r>
        <w:rPr>
          <w:sz w:val="28"/>
          <w:szCs w:val="28"/>
        </w:rPr>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426C4B" w:rsidRDefault="00426C4B" w:rsidP="00426C4B">
      <w:pPr>
        <w:ind w:firstLine="709"/>
        <w:jc w:val="both"/>
        <w:rPr>
          <w:sz w:val="28"/>
          <w:szCs w:val="28"/>
        </w:rPr>
      </w:pPr>
      <w:r>
        <w:rPr>
          <w:sz w:val="28"/>
          <w:szCs w:val="28"/>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426C4B" w:rsidRDefault="00426C4B" w:rsidP="00426C4B">
      <w:pPr>
        <w:ind w:firstLine="709"/>
        <w:jc w:val="both"/>
        <w:rPr>
          <w:sz w:val="28"/>
          <w:szCs w:val="28"/>
        </w:rPr>
      </w:pPr>
      <w:r>
        <w:rPr>
          <w:sz w:val="28"/>
          <w:szCs w:val="28"/>
        </w:rPr>
        <w:t>г) автономным учреждением, созданным муниципальным образованием, в случае осуществления закупок в соответствии с частью 4 статьи 15 Федерального закона;</w:t>
      </w:r>
    </w:p>
    <w:p w:rsidR="00426C4B" w:rsidRDefault="00426C4B" w:rsidP="00426C4B">
      <w:pPr>
        <w:ind w:firstLine="709"/>
        <w:jc w:val="both"/>
        <w:rPr>
          <w:sz w:val="28"/>
          <w:szCs w:val="28"/>
        </w:rPr>
      </w:pPr>
      <w:proofErr w:type="spellStart"/>
      <w:proofErr w:type="gramStart"/>
      <w:r>
        <w:rPr>
          <w:sz w:val="28"/>
          <w:szCs w:val="28"/>
        </w:rPr>
        <w:t>д</w:t>
      </w:r>
      <w:proofErr w:type="spellEnd"/>
      <w:r>
        <w:rPr>
          <w:sz w:val="28"/>
          <w:szCs w:val="28"/>
        </w:rPr>
        <w:t>)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roofErr w:type="gramEnd"/>
    </w:p>
    <w:p w:rsidR="00426C4B" w:rsidRDefault="00426C4B" w:rsidP="00426C4B">
      <w:pPr>
        <w:ind w:firstLine="709"/>
        <w:jc w:val="both"/>
        <w:rPr>
          <w:sz w:val="28"/>
          <w:szCs w:val="28"/>
        </w:rPr>
      </w:pPr>
      <w:r>
        <w:rPr>
          <w:sz w:val="28"/>
          <w:szCs w:val="28"/>
        </w:rPr>
        <w:t xml:space="preserve">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w:t>
      </w:r>
      <w:r>
        <w:rPr>
          <w:sz w:val="28"/>
          <w:szCs w:val="28"/>
        </w:rPr>
        <w:lastRenderedPageBreak/>
        <w:t>право действовать от имени заказчика.</w:t>
      </w:r>
    </w:p>
    <w:p w:rsidR="00426C4B" w:rsidRDefault="00426C4B" w:rsidP="00426C4B">
      <w:pPr>
        <w:ind w:firstLine="709"/>
        <w:jc w:val="both"/>
        <w:rPr>
          <w:sz w:val="28"/>
          <w:szCs w:val="28"/>
        </w:rPr>
      </w:pPr>
      <w:r>
        <w:rPr>
          <w:sz w:val="28"/>
          <w:szCs w:val="28"/>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426C4B" w:rsidRDefault="00426C4B" w:rsidP="00426C4B">
      <w:pPr>
        <w:ind w:firstLine="709"/>
        <w:jc w:val="both"/>
        <w:rPr>
          <w:sz w:val="28"/>
          <w:szCs w:val="28"/>
        </w:rPr>
      </w:pPr>
      <w:r>
        <w:rPr>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426C4B" w:rsidRDefault="00426C4B" w:rsidP="00426C4B">
      <w:pPr>
        <w:ind w:firstLine="709"/>
        <w:jc w:val="both"/>
        <w:rPr>
          <w:sz w:val="28"/>
          <w:szCs w:val="28"/>
        </w:rPr>
      </w:pPr>
      <w:r>
        <w:rPr>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426C4B" w:rsidRDefault="00426C4B" w:rsidP="00426C4B">
      <w:pPr>
        <w:ind w:firstLine="709"/>
        <w:jc w:val="both"/>
        <w:rPr>
          <w:sz w:val="28"/>
          <w:szCs w:val="28"/>
        </w:rPr>
      </w:pPr>
      <w:r>
        <w:rPr>
          <w:sz w:val="28"/>
          <w:szCs w:val="28"/>
        </w:rPr>
        <w:t xml:space="preserve">7. План-график включает информацию о закупках, </w:t>
      </w:r>
      <w:proofErr w:type="gramStart"/>
      <w:r>
        <w:rPr>
          <w:sz w:val="28"/>
          <w:szCs w:val="28"/>
        </w:rPr>
        <w:t>извещения</w:t>
      </w:r>
      <w:proofErr w:type="gramEnd"/>
      <w:r>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426C4B" w:rsidRDefault="00426C4B" w:rsidP="00426C4B">
      <w:pPr>
        <w:ind w:firstLine="709"/>
        <w:jc w:val="both"/>
        <w:rPr>
          <w:sz w:val="28"/>
          <w:szCs w:val="28"/>
        </w:rPr>
      </w:pPr>
      <w:r>
        <w:rPr>
          <w:sz w:val="28"/>
          <w:szCs w:val="28"/>
        </w:rPr>
        <w:t>8. Проекты планов-графиков формируются:</w:t>
      </w:r>
    </w:p>
    <w:p w:rsidR="00426C4B" w:rsidRDefault="00426C4B" w:rsidP="00426C4B">
      <w:pPr>
        <w:ind w:firstLine="709"/>
        <w:jc w:val="both"/>
        <w:rPr>
          <w:sz w:val="28"/>
          <w:szCs w:val="28"/>
        </w:rPr>
      </w:pPr>
      <w:r>
        <w:rPr>
          <w:sz w:val="28"/>
          <w:szCs w:val="28"/>
        </w:rPr>
        <w:t>а) заказчиками и лицами, указанными в подпунктах  "а" и "</w:t>
      </w:r>
      <w:proofErr w:type="spellStart"/>
      <w:r>
        <w:rPr>
          <w:sz w:val="28"/>
          <w:szCs w:val="28"/>
        </w:rPr>
        <w:t>д</w:t>
      </w:r>
      <w:proofErr w:type="spellEnd"/>
      <w:r>
        <w:rPr>
          <w:sz w:val="28"/>
          <w:szCs w:val="28"/>
        </w:rPr>
        <w:t>" пункта 2 настоящего Положения, в процессе составления и рассмотрения проектов законов (решений) о соответствующих бюджетах;</w:t>
      </w:r>
    </w:p>
    <w:p w:rsidR="00426C4B" w:rsidRDefault="00426C4B" w:rsidP="00426C4B">
      <w:pPr>
        <w:ind w:firstLine="709"/>
        <w:jc w:val="both"/>
        <w:rPr>
          <w:sz w:val="28"/>
          <w:szCs w:val="28"/>
        </w:rPr>
      </w:pPr>
      <w:r>
        <w:rPr>
          <w:sz w:val="28"/>
          <w:szCs w:val="28"/>
        </w:rPr>
        <w:t xml:space="preserve">б) заказчиками и лицами, указанными в подпунктах  "б" - "г" пункта 2 настоящего Положения, в процессе </w:t>
      </w:r>
      <w:proofErr w:type="gramStart"/>
      <w:r>
        <w:rPr>
          <w:sz w:val="28"/>
          <w:szCs w:val="28"/>
        </w:rPr>
        <w:t>формирования проектов планов финансово-хозяйственной деятельности таких заказчиков</w:t>
      </w:r>
      <w:proofErr w:type="gramEnd"/>
      <w:r>
        <w:rPr>
          <w:sz w:val="28"/>
          <w:szCs w:val="28"/>
        </w:rPr>
        <w:t xml:space="preserve"> и лиц.</w:t>
      </w:r>
    </w:p>
    <w:p w:rsidR="00426C4B" w:rsidRDefault="00426C4B" w:rsidP="00426C4B">
      <w:pPr>
        <w:ind w:firstLine="709"/>
        <w:jc w:val="both"/>
        <w:rPr>
          <w:sz w:val="28"/>
          <w:szCs w:val="28"/>
        </w:rPr>
      </w:pPr>
      <w:r>
        <w:rPr>
          <w:sz w:val="28"/>
          <w:szCs w:val="28"/>
        </w:rPr>
        <w:t>9. Проекты планов-графиков заказчиков, указанных в подпунктах "а" и "</w:t>
      </w:r>
      <w:proofErr w:type="spellStart"/>
      <w:r>
        <w:rPr>
          <w:sz w:val="28"/>
          <w:szCs w:val="28"/>
        </w:rPr>
        <w:t>д</w:t>
      </w:r>
      <w:proofErr w:type="spellEnd"/>
      <w:r>
        <w:rPr>
          <w:sz w:val="28"/>
          <w:szCs w:val="28"/>
        </w:rPr>
        <w:t>"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Pr>
          <w:sz w:val="28"/>
          <w:szCs w:val="28"/>
        </w:rPr>
        <w:t>дств в с</w:t>
      </w:r>
      <w:proofErr w:type="gramEnd"/>
      <w:r>
        <w:rPr>
          <w:sz w:val="28"/>
          <w:szCs w:val="28"/>
        </w:rPr>
        <w:t>оответствии с Бюджетным кодексом Российской Федерации.</w:t>
      </w:r>
    </w:p>
    <w:p w:rsidR="00426C4B" w:rsidRDefault="00426C4B" w:rsidP="00426C4B">
      <w:pPr>
        <w:ind w:firstLine="709"/>
        <w:jc w:val="both"/>
        <w:rPr>
          <w:sz w:val="28"/>
          <w:szCs w:val="28"/>
        </w:rPr>
      </w:pPr>
      <w:r>
        <w:rPr>
          <w:sz w:val="28"/>
          <w:szCs w:val="28"/>
        </w:rPr>
        <w:t>10. Проекты планов-графиков заказчиков, указанных в подпункте  "б"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426C4B" w:rsidRDefault="00426C4B" w:rsidP="00426C4B">
      <w:pPr>
        <w:ind w:firstLine="709"/>
        <w:jc w:val="both"/>
        <w:rPr>
          <w:sz w:val="28"/>
          <w:szCs w:val="28"/>
        </w:rPr>
      </w:pPr>
      <w:r>
        <w:rPr>
          <w:sz w:val="28"/>
          <w:szCs w:val="28"/>
        </w:rPr>
        <w:t xml:space="preserve">11. </w:t>
      </w:r>
      <w:proofErr w:type="gramStart"/>
      <w:r>
        <w:rPr>
          <w:sz w:val="28"/>
          <w:szCs w:val="28"/>
        </w:rPr>
        <w:t>Проекты планов-графиков лиц, указанных в подпункте "г"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roofErr w:type="gramEnd"/>
    </w:p>
    <w:p w:rsidR="00426C4B" w:rsidRDefault="00426C4B" w:rsidP="00426C4B">
      <w:pPr>
        <w:ind w:firstLine="709"/>
        <w:jc w:val="both"/>
        <w:rPr>
          <w:sz w:val="28"/>
          <w:szCs w:val="28"/>
        </w:rPr>
      </w:pPr>
      <w:r>
        <w:rPr>
          <w:sz w:val="28"/>
          <w:szCs w:val="28"/>
        </w:rPr>
        <w:t>12. План-график утверждается в течение 10 рабочих дней:</w:t>
      </w:r>
    </w:p>
    <w:p w:rsidR="00426C4B" w:rsidRDefault="00426C4B" w:rsidP="00426C4B">
      <w:pPr>
        <w:ind w:firstLine="709"/>
        <w:jc w:val="both"/>
        <w:rPr>
          <w:sz w:val="28"/>
          <w:szCs w:val="28"/>
        </w:rPr>
      </w:pPr>
      <w:r>
        <w:rPr>
          <w:sz w:val="28"/>
          <w:szCs w:val="28"/>
        </w:rPr>
        <w:t xml:space="preserve">а) заказчиками, указанными в подпункте "а" пункта 2 настоящего </w:t>
      </w:r>
      <w:r>
        <w:rPr>
          <w:sz w:val="28"/>
          <w:szCs w:val="28"/>
        </w:rPr>
        <w:lastRenderedPageBreak/>
        <w:t>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26C4B" w:rsidRDefault="00426C4B" w:rsidP="00426C4B">
      <w:pPr>
        <w:ind w:firstLine="709"/>
        <w:jc w:val="both"/>
        <w:rPr>
          <w:sz w:val="28"/>
          <w:szCs w:val="28"/>
        </w:rPr>
      </w:pPr>
      <w:r>
        <w:rPr>
          <w:sz w:val="28"/>
          <w:szCs w:val="28"/>
        </w:rPr>
        <w:t>б) заказчиками и лицами, указанными в подпунктах "б" - "г"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426C4B" w:rsidRDefault="00426C4B" w:rsidP="00426C4B">
      <w:pPr>
        <w:ind w:firstLine="709"/>
        <w:jc w:val="both"/>
        <w:rPr>
          <w:sz w:val="28"/>
          <w:szCs w:val="28"/>
        </w:rPr>
      </w:pPr>
      <w:r>
        <w:rPr>
          <w:sz w:val="28"/>
          <w:szCs w:val="28"/>
        </w:rPr>
        <w:t>в) лицами, указанными в подпункте "</w:t>
      </w:r>
      <w:proofErr w:type="spellStart"/>
      <w:r>
        <w:rPr>
          <w:sz w:val="28"/>
          <w:szCs w:val="28"/>
        </w:rPr>
        <w:t>д</w:t>
      </w:r>
      <w:proofErr w:type="spellEnd"/>
      <w:r>
        <w:rPr>
          <w:sz w:val="28"/>
          <w:szCs w:val="28"/>
        </w:rPr>
        <w:t>"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426C4B" w:rsidRDefault="00426C4B" w:rsidP="00426C4B">
      <w:pPr>
        <w:ind w:firstLine="709"/>
        <w:jc w:val="both"/>
        <w:rPr>
          <w:sz w:val="28"/>
          <w:szCs w:val="28"/>
        </w:rPr>
      </w:pPr>
      <w:r>
        <w:rPr>
          <w:sz w:val="28"/>
          <w:szCs w:val="28"/>
        </w:rPr>
        <w:t xml:space="preserve">13. </w:t>
      </w:r>
      <w:proofErr w:type="gramStart"/>
      <w:r>
        <w:rPr>
          <w:sz w:val="28"/>
          <w:szCs w:val="28"/>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426C4B" w:rsidRDefault="00426C4B" w:rsidP="00426C4B">
      <w:pPr>
        <w:ind w:firstLine="709"/>
        <w:jc w:val="both"/>
        <w:rPr>
          <w:sz w:val="28"/>
          <w:szCs w:val="28"/>
        </w:rPr>
      </w:pPr>
      <w:r>
        <w:rPr>
          <w:sz w:val="28"/>
          <w:szCs w:val="28"/>
        </w:rPr>
        <w:t xml:space="preserve">14. В разделе 1 приложения к настоящему Положению указывается следующая информация о заказчике и лице, </w:t>
      </w:r>
      <w:proofErr w:type="gramStart"/>
      <w:r>
        <w:rPr>
          <w:sz w:val="28"/>
          <w:szCs w:val="28"/>
        </w:rPr>
        <w:t>указанных</w:t>
      </w:r>
      <w:proofErr w:type="gramEnd"/>
      <w:r>
        <w:rPr>
          <w:sz w:val="28"/>
          <w:szCs w:val="28"/>
        </w:rPr>
        <w:t xml:space="preserve"> в пункте 2 настоящего Положения:</w:t>
      </w:r>
    </w:p>
    <w:p w:rsidR="00426C4B" w:rsidRDefault="00426C4B" w:rsidP="00426C4B">
      <w:pPr>
        <w:ind w:firstLine="709"/>
        <w:jc w:val="both"/>
        <w:rPr>
          <w:sz w:val="28"/>
          <w:szCs w:val="28"/>
        </w:rPr>
      </w:pPr>
      <w:r>
        <w:rPr>
          <w:sz w:val="28"/>
          <w:szCs w:val="28"/>
        </w:rPr>
        <w:t>а) полное наименование;</w:t>
      </w:r>
    </w:p>
    <w:p w:rsidR="00426C4B" w:rsidRDefault="00426C4B" w:rsidP="00426C4B">
      <w:pPr>
        <w:ind w:firstLine="709"/>
        <w:jc w:val="both"/>
        <w:rPr>
          <w:sz w:val="28"/>
          <w:szCs w:val="28"/>
        </w:rPr>
      </w:pPr>
      <w:r>
        <w:rPr>
          <w:sz w:val="28"/>
          <w:szCs w:val="28"/>
        </w:rPr>
        <w:t>б) идентификационный номер налогоплательщика;</w:t>
      </w:r>
    </w:p>
    <w:p w:rsidR="00426C4B" w:rsidRDefault="00426C4B" w:rsidP="00426C4B">
      <w:pPr>
        <w:ind w:firstLine="709"/>
        <w:jc w:val="both"/>
        <w:rPr>
          <w:sz w:val="28"/>
          <w:szCs w:val="28"/>
        </w:rPr>
      </w:pPr>
      <w:r>
        <w:rPr>
          <w:sz w:val="28"/>
          <w:szCs w:val="28"/>
        </w:rPr>
        <w:t>в) код причины постановки на учет в налоговом органе;</w:t>
      </w:r>
    </w:p>
    <w:p w:rsidR="00426C4B" w:rsidRDefault="00426C4B" w:rsidP="00426C4B">
      <w:pPr>
        <w:ind w:firstLine="709"/>
        <w:jc w:val="both"/>
        <w:rPr>
          <w:sz w:val="28"/>
          <w:szCs w:val="28"/>
        </w:rPr>
      </w:pPr>
      <w:r>
        <w:rPr>
          <w:sz w:val="28"/>
          <w:szCs w:val="28"/>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426C4B" w:rsidRDefault="00426C4B" w:rsidP="00426C4B">
      <w:pPr>
        <w:ind w:firstLine="709"/>
        <w:jc w:val="both"/>
        <w:rPr>
          <w:sz w:val="28"/>
          <w:szCs w:val="28"/>
        </w:rPr>
      </w:pPr>
      <w:proofErr w:type="spellStart"/>
      <w:r>
        <w:rPr>
          <w:sz w:val="28"/>
          <w:szCs w:val="28"/>
        </w:rPr>
        <w:t>д</w:t>
      </w:r>
      <w:proofErr w:type="spellEnd"/>
      <w:r>
        <w:rPr>
          <w:sz w:val="28"/>
          <w:szCs w:val="28"/>
        </w:rPr>
        <w:t>) форма собственности с указанием кода формы собственности по Общероссийскому классификатору форм собственности;</w:t>
      </w:r>
    </w:p>
    <w:p w:rsidR="00426C4B" w:rsidRDefault="00426C4B" w:rsidP="00426C4B">
      <w:pPr>
        <w:ind w:firstLine="709"/>
        <w:jc w:val="both"/>
        <w:rPr>
          <w:sz w:val="28"/>
          <w:szCs w:val="28"/>
        </w:rPr>
      </w:pPr>
      <w:r>
        <w:rPr>
          <w:sz w:val="28"/>
          <w:szCs w:val="2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426C4B" w:rsidRDefault="00426C4B" w:rsidP="00426C4B">
      <w:pPr>
        <w:ind w:firstLine="709"/>
        <w:jc w:val="both"/>
        <w:rPr>
          <w:sz w:val="28"/>
          <w:szCs w:val="28"/>
        </w:rPr>
      </w:pPr>
      <w:proofErr w:type="gramStart"/>
      <w:r>
        <w:rPr>
          <w:sz w:val="28"/>
          <w:szCs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w:t>
      </w:r>
      <w:r>
        <w:rPr>
          <w:sz w:val="28"/>
          <w:szCs w:val="28"/>
        </w:rPr>
        <w:lastRenderedPageBreak/>
        <w:t>электронной почты такого учреждения</w:t>
      </w:r>
      <w:proofErr w:type="gramEnd"/>
      <w:r>
        <w:rPr>
          <w:sz w:val="28"/>
          <w:szCs w:val="28"/>
        </w:rPr>
        <w:t>, унитарного предприятия или юридического лица.</w:t>
      </w:r>
    </w:p>
    <w:p w:rsidR="00426C4B" w:rsidRDefault="00426C4B" w:rsidP="00426C4B">
      <w:pPr>
        <w:ind w:firstLine="709"/>
        <w:jc w:val="both"/>
        <w:rPr>
          <w:sz w:val="28"/>
          <w:szCs w:val="28"/>
        </w:rPr>
      </w:pPr>
      <w:r>
        <w:rPr>
          <w:sz w:val="28"/>
          <w:szCs w:val="28"/>
        </w:rPr>
        <w:t>15.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w:t>
      </w:r>
      <w:proofErr w:type="spellStart"/>
      <w:r>
        <w:rPr>
          <w:sz w:val="28"/>
          <w:szCs w:val="28"/>
        </w:rPr>
        <w:t>д</w:t>
      </w:r>
      <w:proofErr w:type="spellEnd"/>
      <w:r>
        <w:rPr>
          <w:sz w:val="28"/>
          <w:szCs w:val="28"/>
        </w:rPr>
        <w:t>"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426C4B" w:rsidRDefault="00426C4B" w:rsidP="00426C4B">
      <w:pPr>
        <w:ind w:firstLine="709"/>
        <w:jc w:val="both"/>
        <w:rPr>
          <w:sz w:val="28"/>
          <w:szCs w:val="28"/>
        </w:rPr>
      </w:pPr>
      <w:r>
        <w:rPr>
          <w:sz w:val="28"/>
          <w:szCs w:val="28"/>
        </w:rPr>
        <w:t>16. В разделе 2 приложения к настоящему Положению:</w:t>
      </w:r>
    </w:p>
    <w:p w:rsidR="00426C4B" w:rsidRDefault="00426C4B" w:rsidP="00426C4B">
      <w:pPr>
        <w:ind w:firstLine="709"/>
        <w:jc w:val="both"/>
        <w:rPr>
          <w:sz w:val="28"/>
          <w:szCs w:val="28"/>
        </w:rPr>
      </w:pPr>
      <w:r>
        <w:rPr>
          <w:sz w:val="28"/>
          <w:szCs w:val="28"/>
        </w:rPr>
        <w:t>а)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426C4B" w:rsidRDefault="00426C4B" w:rsidP="00426C4B">
      <w:pPr>
        <w:ind w:firstLine="709"/>
        <w:jc w:val="both"/>
        <w:rPr>
          <w:sz w:val="28"/>
          <w:szCs w:val="28"/>
        </w:rPr>
      </w:pPr>
      <w:r>
        <w:rPr>
          <w:sz w:val="28"/>
          <w:szCs w:val="28"/>
        </w:rPr>
        <w:t>б) графы 3 и 4 заполняются на основании Общероссийского классификатора продукции по видам экономической деятельности (ОКПД</w:t>
      </w:r>
      <w:proofErr w:type="gramStart"/>
      <w:r>
        <w:rPr>
          <w:sz w:val="28"/>
          <w:szCs w:val="28"/>
        </w:rPr>
        <w:t>2</w:t>
      </w:r>
      <w:proofErr w:type="gramEnd"/>
      <w:r>
        <w:rPr>
          <w:sz w:val="28"/>
          <w:szCs w:val="28"/>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426C4B" w:rsidRDefault="00426C4B" w:rsidP="00426C4B">
      <w:pPr>
        <w:ind w:firstLine="709"/>
        <w:jc w:val="both"/>
        <w:rPr>
          <w:sz w:val="28"/>
          <w:szCs w:val="28"/>
        </w:rPr>
      </w:pPr>
      <w:r>
        <w:rPr>
          <w:sz w:val="28"/>
          <w:szCs w:val="28"/>
        </w:rPr>
        <w:t>в) в графе 5 указывается наименование объекта закупки;</w:t>
      </w:r>
    </w:p>
    <w:p w:rsidR="00426C4B" w:rsidRDefault="00426C4B" w:rsidP="00426C4B">
      <w:pPr>
        <w:ind w:firstLine="709"/>
        <w:jc w:val="both"/>
        <w:rPr>
          <w:sz w:val="28"/>
          <w:szCs w:val="28"/>
        </w:rPr>
      </w:pPr>
      <w:r>
        <w:rPr>
          <w:sz w:val="28"/>
          <w:szCs w:val="28"/>
        </w:rPr>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426C4B" w:rsidRDefault="00426C4B" w:rsidP="00426C4B">
      <w:pPr>
        <w:ind w:firstLine="709"/>
        <w:jc w:val="both"/>
        <w:rPr>
          <w:sz w:val="28"/>
          <w:szCs w:val="28"/>
        </w:rPr>
      </w:pPr>
      <w:proofErr w:type="spellStart"/>
      <w:r>
        <w:rPr>
          <w:sz w:val="28"/>
          <w:szCs w:val="28"/>
        </w:rPr>
        <w:t>д</w:t>
      </w:r>
      <w:proofErr w:type="spellEnd"/>
      <w:r>
        <w:rPr>
          <w:sz w:val="28"/>
          <w:szCs w:val="28"/>
        </w:rPr>
        <w:t>) в графах 7 - 11 указывается объем финансового обеспечения (планируемые платежи) для осуществления закупок на соответствующий финансовый год;</w:t>
      </w:r>
    </w:p>
    <w:p w:rsidR="00426C4B" w:rsidRDefault="00426C4B" w:rsidP="00426C4B">
      <w:pPr>
        <w:ind w:firstLine="709"/>
        <w:jc w:val="both"/>
        <w:rPr>
          <w:sz w:val="28"/>
          <w:szCs w:val="28"/>
        </w:rPr>
      </w:pPr>
      <w:proofErr w:type="gramStart"/>
      <w:r>
        <w:rPr>
          <w:sz w:val="28"/>
          <w:szCs w:val="28"/>
        </w:rPr>
        <w:t>е)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rPr>
          <w:sz w:val="28"/>
          <w:szCs w:val="28"/>
        </w:rPr>
        <w:t xml:space="preserve"> </w:t>
      </w:r>
      <w:proofErr w:type="gramStart"/>
      <w:r>
        <w:rPr>
          <w:sz w:val="28"/>
          <w:szCs w:val="28"/>
        </w:rPr>
        <w:t>каждому коду бюджетной классификации (указывается заказчиками и лицами, указанными в подпунктах "а" и "</w:t>
      </w:r>
      <w:proofErr w:type="spellStart"/>
      <w:r>
        <w:rPr>
          <w:sz w:val="28"/>
          <w:szCs w:val="28"/>
        </w:rPr>
        <w:t>д</w:t>
      </w:r>
      <w:proofErr w:type="spellEnd"/>
      <w:r>
        <w:rPr>
          <w:sz w:val="28"/>
          <w:szCs w:val="28"/>
        </w:rPr>
        <w:t>"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подпункте "в"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 и "г" пункта 2</w:t>
      </w:r>
      <w:proofErr w:type="gramEnd"/>
      <w:r>
        <w:rPr>
          <w:sz w:val="28"/>
          <w:szCs w:val="28"/>
        </w:rPr>
        <w:t xml:space="preserve"> настоящего Положения). </w:t>
      </w:r>
      <w:r>
        <w:rPr>
          <w:sz w:val="28"/>
          <w:szCs w:val="28"/>
        </w:rPr>
        <w:lastRenderedPageBreak/>
        <w:t>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426C4B" w:rsidRDefault="00426C4B" w:rsidP="00426C4B">
      <w:pPr>
        <w:ind w:firstLine="709"/>
        <w:jc w:val="both"/>
        <w:rPr>
          <w:sz w:val="28"/>
          <w:szCs w:val="28"/>
        </w:rPr>
      </w:pPr>
      <w:r>
        <w:rPr>
          <w:sz w:val="28"/>
          <w:szCs w:val="28"/>
        </w:rPr>
        <w:t xml:space="preserve">ж)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Pr>
          <w:sz w:val="28"/>
          <w:szCs w:val="28"/>
        </w:rPr>
        <w:t>извещения</w:t>
      </w:r>
      <w:proofErr w:type="gramEnd"/>
      <w:r>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426C4B" w:rsidRDefault="00426C4B" w:rsidP="00426C4B">
      <w:pPr>
        <w:ind w:firstLine="709"/>
        <w:jc w:val="both"/>
        <w:rPr>
          <w:sz w:val="28"/>
          <w:szCs w:val="28"/>
        </w:rPr>
      </w:pPr>
      <w:proofErr w:type="spellStart"/>
      <w:r>
        <w:rPr>
          <w:sz w:val="28"/>
          <w:szCs w:val="28"/>
        </w:rPr>
        <w:t>з</w:t>
      </w:r>
      <w:proofErr w:type="spellEnd"/>
      <w:r>
        <w:rPr>
          <w:sz w:val="28"/>
          <w:szCs w:val="28"/>
        </w:rPr>
        <w:t>)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426C4B" w:rsidRDefault="00426C4B" w:rsidP="00426C4B">
      <w:pPr>
        <w:ind w:firstLine="709"/>
        <w:jc w:val="both"/>
        <w:rPr>
          <w:sz w:val="28"/>
          <w:szCs w:val="28"/>
        </w:rPr>
      </w:pPr>
      <w:r>
        <w:rPr>
          <w:sz w:val="28"/>
          <w:szCs w:val="28"/>
        </w:rPr>
        <w:t>и) в графе 14 указывается наименование организатора совместного конкурса или аукциона в случае проведения совместного конкурса или аукциона.</w:t>
      </w:r>
    </w:p>
    <w:p w:rsidR="00426C4B" w:rsidRDefault="00426C4B" w:rsidP="00426C4B">
      <w:pPr>
        <w:ind w:firstLine="709"/>
        <w:jc w:val="both"/>
        <w:rPr>
          <w:sz w:val="28"/>
          <w:szCs w:val="28"/>
        </w:rPr>
      </w:pPr>
      <w:r>
        <w:rPr>
          <w:sz w:val="28"/>
          <w:szCs w:val="28"/>
        </w:rPr>
        <w:t xml:space="preserve">17. </w:t>
      </w:r>
      <w:proofErr w:type="gramStart"/>
      <w:r>
        <w:rPr>
          <w:sz w:val="28"/>
          <w:szCs w:val="28"/>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w:t>
      </w:r>
      <w:proofErr w:type="gramEnd"/>
      <w:r>
        <w:rPr>
          <w:sz w:val="28"/>
          <w:szCs w:val="28"/>
        </w:rPr>
        <w:t>" и "</w:t>
      </w:r>
      <w:proofErr w:type="spellStart"/>
      <w:r>
        <w:rPr>
          <w:sz w:val="28"/>
          <w:szCs w:val="28"/>
        </w:rPr>
        <w:t>д</w:t>
      </w:r>
      <w:proofErr w:type="spellEnd"/>
      <w:r>
        <w:rPr>
          <w:sz w:val="28"/>
          <w:szCs w:val="28"/>
        </w:rPr>
        <w:t>" пункта 2 настоящего Положения, без включения в план-график.</w:t>
      </w:r>
    </w:p>
    <w:p w:rsidR="00426C4B" w:rsidRDefault="00426C4B" w:rsidP="00426C4B">
      <w:pPr>
        <w:ind w:firstLine="709"/>
        <w:jc w:val="both"/>
        <w:rPr>
          <w:sz w:val="28"/>
          <w:szCs w:val="28"/>
        </w:rPr>
      </w:pPr>
      <w:proofErr w:type="gramStart"/>
      <w:r>
        <w:rPr>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Положения, без включения в план-график.</w:t>
      </w:r>
      <w:proofErr w:type="gramEnd"/>
    </w:p>
    <w:p w:rsidR="00426C4B" w:rsidRDefault="00426C4B" w:rsidP="00426C4B">
      <w:pPr>
        <w:ind w:firstLine="709"/>
        <w:jc w:val="both"/>
        <w:rPr>
          <w:sz w:val="28"/>
          <w:szCs w:val="28"/>
        </w:rPr>
      </w:pPr>
      <w:r>
        <w:rPr>
          <w:sz w:val="28"/>
          <w:szCs w:val="28"/>
        </w:rPr>
        <w:t>18. В план-график в форме отдельной закупки включается информация:</w:t>
      </w:r>
    </w:p>
    <w:p w:rsidR="00426C4B" w:rsidRDefault="00426C4B" w:rsidP="00426C4B">
      <w:pPr>
        <w:ind w:firstLine="709"/>
        <w:jc w:val="both"/>
        <w:rPr>
          <w:sz w:val="28"/>
          <w:szCs w:val="28"/>
        </w:rPr>
      </w:pPr>
      <w:r>
        <w:rPr>
          <w:sz w:val="28"/>
          <w:szCs w:val="28"/>
        </w:rPr>
        <w:t>а) о закупке работ по строительству, реконструкции объекта капитального строительства по каждому такому объекту;</w:t>
      </w:r>
    </w:p>
    <w:p w:rsidR="00426C4B" w:rsidRDefault="00426C4B" w:rsidP="00426C4B">
      <w:pPr>
        <w:ind w:firstLine="709"/>
        <w:jc w:val="both"/>
        <w:rPr>
          <w:sz w:val="28"/>
          <w:szCs w:val="28"/>
        </w:rPr>
      </w:pPr>
      <w:proofErr w:type="gramStart"/>
      <w:r>
        <w:rPr>
          <w:sz w:val="28"/>
          <w:szCs w:val="28"/>
        </w:rPr>
        <w:t xml:space="preserve">б) о закупке, предусматривающей заключение </w:t>
      </w:r>
      <w:proofErr w:type="spellStart"/>
      <w:r>
        <w:rPr>
          <w:sz w:val="28"/>
          <w:szCs w:val="28"/>
        </w:rPr>
        <w:t>энергосервисного</w:t>
      </w:r>
      <w:proofErr w:type="spellEnd"/>
      <w:r>
        <w:rPr>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w:t>
      </w:r>
      <w:r>
        <w:rPr>
          <w:sz w:val="28"/>
          <w:szCs w:val="28"/>
        </w:rPr>
        <w:lastRenderedPageBreak/>
        <w:t>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426C4B" w:rsidRDefault="00426C4B" w:rsidP="00426C4B">
      <w:pPr>
        <w:ind w:firstLine="709"/>
        <w:jc w:val="both"/>
        <w:rPr>
          <w:sz w:val="28"/>
          <w:szCs w:val="28"/>
        </w:rPr>
      </w:pPr>
      <w:r>
        <w:rPr>
          <w:sz w:val="28"/>
          <w:szCs w:val="28"/>
        </w:rPr>
        <w:t>в) о каждом лоте, выделяемом в соответствии с Федеральным законом;</w:t>
      </w:r>
    </w:p>
    <w:p w:rsidR="00426C4B" w:rsidRDefault="00426C4B" w:rsidP="00426C4B">
      <w:pPr>
        <w:ind w:firstLine="709"/>
        <w:jc w:val="both"/>
        <w:rPr>
          <w:sz w:val="28"/>
          <w:szCs w:val="28"/>
        </w:rPr>
      </w:pPr>
      <w:r>
        <w:rPr>
          <w:sz w:val="28"/>
          <w:szCs w:val="28"/>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426C4B" w:rsidRDefault="00426C4B" w:rsidP="00426C4B">
      <w:pPr>
        <w:ind w:firstLine="709"/>
        <w:jc w:val="both"/>
        <w:rPr>
          <w:sz w:val="28"/>
          <w:szCs w:val="28"/>
        </w:rPr>
      </w:pPr>
      <w:proofErr w:type="spellStart"/>
      <w:r>
        <w:rPr>
          <w:sz w:val="28"/>
          <w:szCs w:val="28"/>
        </w:rPr>
        <w:t>д</w:t>
      </w:r>
      <w:proofErr w:type="spellEnd"/>
      <w:r>
        <w:rPr>
          <w:sz w:val="28"/>
          <w:szCs w:val="28"/>
        </w:rPr>
        <w:t>) о закупке, подлежащей общественному обсуждению в соответствии с Федеральным законом.</w:t>
      </w:r>
    </w:p>
    <w:p w:rsidR="00426C4B" w:rsidRDefault="00426C4B" w:rsidP="00426C4B">
      <w:pPr>
        <w:ind w:firstLine="709"/>
        <w:jc w:val="both"/>
        <w:rPr>
          <w:sz w:val="28"/>
          <w:szCs w:val="28"/>
        </w:rPr>
      </w:pPr>
      <w:r>
        <w:rPr>
          <w:sz w:val="28"/>
          <w:szCs w:val="28"/>
        </w:rPr>
        <w:t>19. Заказчики и лица, указанные в подпунктах "а" - "</w:t>
      </w:r>
      <w:proofErr w:type="spellStart"/>
      <w:r>
        <w:rPr>
          <w:sz w:val="28"/>
          <w:szCs w:val="28"/>
        </w:rPr>
        <w:t>д</w:t>
      </w:r>
      <w:proofErr w:type="spellEnd"/>
      <w:r>
        <w:rPr>
          <w:sz w:val="28"/>
          <w:szCs w:val="28"/>
        </w:rPr>
        <w:t>" пункта 2 настоящего Положения, за исключением случая, предусмотренного пунктом 24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426C4B" w:rsidRDefault="00426C4B" w:rsidP="00426C4B">
      <w:pPr>
        <w:ind w:firstLine="709"/>
        <w:jc w:val="both"/>
        <w:rPr>
          <w:sz w:val="28"/>
          <w:szCs w:val="28"/>
        </w:rPr>
      </w:pPr>
      <w:r>
        <w:rPr>
          <w:sz w:val="28"/>
          <w:szCs w:val="28"/>
        </w:rPr>
        <w:t xml:space="preserve">20. </w:t>
      </w:r>
      <w:proofErr w:type="gramStart"/>
      <w:r>
        <w:rPr>
          <w:sz w:val="28"/>
          <w:szCs w:val="28"/>
        </w:rPr>
        <w:t>Размещение (за исключением случая, предусмотренного пунктом 24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Pr>
          <w:sz w:val="28"/>
          <w:szCs w:val="28"/>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426C4B" w:rsidRDefault="00426C4B" w:rsidP="00426C4B">
      <w:pPr>
        <w:ind w:firstLine="709"/>
        <w:jc w:val="both"/>
        <w:rPr>
          <w:sz w:val="28"/>
          <w:szCs w:val="28"/>
        </w:rPr>
      </w:pPr>
      <w:r>
        <w:rPr>
          <w:sz w:val="28"/>
          <w:szCs w:val="28"/>
        </w:rPr>
        <w:t>21. Планы-графики подлежат изменению при необходимости в случаях:</w:t>
      </w:r>
    </w:p>
    <w:p w:rsidR="00426C4B" w:rsidRDefault="00426C4B" w:rsidP="00426C4B">
      <w:pPr>
        <w:ind w:firstLine="709"/>
        <w:jc w:val="both"/>
        <w:rPr>
          <w:sz w:val="28"/>
          <w:szCs w:val="28"/>
        </w:rPr>
      </w:pPr>
      <w:r>
        <w:rPr>
          <w:sz w:val="28"/>
          <w:szCs w:val="28"/>
        </w:rPr>
        <w:t xml:space="preserve">а) </w:t>
      </w:r>
      <w:proofErr w:type="gramStart"/>
      <w:r>
        <w:rPr>
          <w:sz w:val="28"/>
          <w:szCs w:val="28"/>
        </w:rPr>
        <w:t>предусмотренных</w:t>
      </w:r>
      <w:proofErr w:type="gramEnd"/>
      <w:r>
        <w:rPr>
          <w:sz w:val="28"/>
          <w:szCs w:val="28"/>
        </w:rPr>
        <w:t xml:space="preserve"> пунктами 1 - 4 части 8 статьи 16 Федерального закона;</w:t>
      </w:r>
    </w:p>
    <w:p w:rsidR="00426C4B" w:rsidRDefault="00426C4B" w:rsidP="00426C4B">
      <w:pPr>
        <w:ind w:firstLine="709"/>
        <w:jc w:val="both"/>
        <w:rPr>
          <w:sz w:val="28"/>
          <w:szCs w:val="28"/>
        </w:rPr>
      </w:pPr>
      <w:r>
        <w:rPr>
          <w:sz w:val="28"/>
          <w:szCs w:val="28"/>
        </w:rPr>
        <w:t>б) уточнения информации об объекте закупки;</w:t>
      </w:r>
    </w:p>
    <w:p w:rsidR="00426C4B" w:rsidRDefault="00426C4B" w:rsidP="00426C4B">
      <w:pPr>
        <w:ind w:firstLine="709"/>
        <w:jc w:val="both"/>
        <w:rPr>
          <w:sz w:val="28"/>
          <w:szCs w:val="28"/>
        </w:rPr>
      </w:pPr>
      <w:r>
        <w:rPr>
          <w:sz w:val="28"/>
          <w:szCs w:val="28"/>
        </w:rPr>
        <w:t>в) исполнения предписания органов контроля, указанных в части 1 статьи 99 Федерального закона;</w:t>
      </w:r>
    </w:p>
    <w:p w:rsidR="00426C4B" w:rsidRDefault="00426C4B" w:rsidP="00426C4B">
      <w:pPr>
        <w:ind w:firstLine="709"/>
        <w:jc w:val="both"/>
        <w:rPr>
          <w:sz w:val="28"/>
          <w:szCs w:val="28"/>
        </w:rPr>
      </w:pPr>
      <w:r>
        <w:rPr>
          <w:sz w:val="28"/>
          <w:szCs w:val="28"/>
        </w:rPr>
        <w:t xml:space="preserve">г) признания определения поставщика (подрядчика, исполнителя) </w:t>
      </w:r>
      <w:proofErr w:type="gramStart"/>
      <w:r>
        <w:rPr>
          <w:sz w:val="28"/>
          <w:szCs w:val="28"/>
        </w:rPr>
        <w:t>несостоявшимся</w:t>
      </w:r>
      <w:proofErr w:type="gramEnd"/>
      <w:r>
        <w:rPr>
          <w:sz w:val="28"/>
          <w:szCs w:val="28"/>
        </w:rPr>
        <w:t>;</w:t>
      </w:r>
    </w:p>
    <w:p w:rsidR="00426C4B" w:rsidRDefault="00426C4B" w:rsidP="00426C4B">
      <w:pPr>
        <w:ind w:firstLine="709"/>
        <w:jc w:val="both"/>
        <w:rPr>
          <w:sz w:val="28"/>
          <w:szCs w:val="28"/>
        </w:rPr>
      </w:pPr>
      <w:proofErr w:type="spellStart"/>
      <w:r>
        <w:rPr>
          <w:sz w:val="28"/>
          <w:szCs w:val="28"/>
        </w:rPr>
        <w:t>д</w:t>
      </w:r>
      <w:proofErr w:type="spellEnd"/>
      <w:r>
        <w:rPr>
          <w:sz w:val="28"/>
          <w:szCs w:val="28"/>
        </w:rPr>
        <w:t>) расторжения контракта;</w:t>
      </w:r>
    </w:p>
    <w:p w:rsidR="00426C4B" w:rsidRDefault="00426C4B" w:rsidP="00426C4B">
      <w:pPr>
        <w:ind w:firstLine="709"/>
        <w:jc w:val="both"/>
        <w:rPr>
          <w:sz w:val="28"/>
          <w:szCs w:val="28"/>
        </w:rPr>
      </w:pPr>
      <w:r>
        <w:rPr>
          <w:sz w:val="28"/>
          <w:szCs w:val="28"/>
        </w:rPr>
        <w:t>е) возникновения иных обстоятельств, предвидеть которые при утверждении плана-графика было невозможно.</w:t>
      </w:r>
    </w:p>
    <w:p w:rsidR="00426C4B" w:rsidRDefault="00426C4B" w:rsidP="00426C4B">
      <w:pPr>
        <w:ind w:firstLine="709"/>
        <w:jc w:val="both"/>
        <w:rPr>
          <w:sz w:val="28"/>
          <w:szCs w:val="28"/>
        </w:rPr>
      </w:pPr>
      <w:r>
        <w:rPr>
          <w:sz w:val="28"/>
          <w:szCs w:val="28"/>
        </w:rPr>
        <w:t xml:space="preserve">22. </w:t>
      </w:r>
      <w:proofErr w:type="gramStart"/>
      <w:r>
        <w:rPr>
          <w:sz w:val="28"/>
          <w:szCs w:val="28"/>
        </w:rPr>
        <w:t xml:space="preserve">В случае осуществления закупок в соответствии со статьей 82 Федерального закона внесение изменений в план-график осуществляется не </w:t>
      </w:r>
      <w:r>
        <w:rPr>
          <w:sz w:val="28"/>
          <w:szCs w:val="28"/>
        </w:rPr>
        <w:lastRenderedPageBreak/>
        <w:t>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426C4B" w:rsidRDefault="00426C4B" w:rsidP="00426C4B">
      <w:pPr>
        <w:ind w:firstLine="709"/>
        <w:jc w:val="both"/>
        <w:rPr>
          <w:sz w:val="28"/>
          <w:szCs w:val="28"/>
        </w:rPr>
      </w:pPr>
      <w:r>
        <w:rPr>
          <w:sz w:val="28"/>
          <w:szCs w:val="28"/>
        </w:rPr>
        <w:t xml:space="preserve">23. </w:t>
      </w:r>
      <w:proofErr w:type="gramStart"/>
      <w:r>
        <w:rPr>
          <w:sz w:val="28"/>
          <w:szCs w:val="28"/>
        </w:rPr>
        <w:t>При внесении изменений в план-график в единой информационной системе в соответствии с настоящим Положением</w:t>
      </w:r>
      <w:proofErr w:type="gramEnd"/>
      <w:r>
        <w:rPr>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426C4B" w:rsidRDefault="00426C4B" w:rsidP="00426C4B">
      <w:pPr>
        <w:ind w:firstLine="709"/>
        <w:jc w:val="both"/>
        <w:rPr>
          <w:sz w:val="28"/>
          <w:szCs w:val="28"/>
        </w:rPr>
      </w:pPr>
      <w:r>
        <w:rPr>
          <w:sz w:val="28"/>
          <w:szCs w:val="28"/>
        </w:rPr>
        <w:t xml:space="preserve">24. </w:t>
      </w:r>
      <w:proofErr w:type="gramStart"/>
      <w:r>
        <w:rPr>
          <w:sz w:val="28"/>
          <w:szCs w:val="28"/>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426C4B" w:rsidRDefault="00426C4B" w:rsidP="00426C4B">
      <w:pPr>
        <w:ind w:firstLine="709"/>
        <w:jc w:val="both"/>
        <w:rPr>
          <w:sz w:val="28"/>
          <w:szCs w:val="28"/>
        </w:rPr>
      </w:pPr>
    </w:p>
    <w:p w:rsidR="00D86712" w:rsidRDefault="00D86712" w:rsidP="00426C4B">
      <w:pPr>
        <w:ind w:firstLine="709"/>
        <w:jc w:val="both"/>
        <w:rPr>
          <w:sz w:val="28"/>
          <w:szCs w:val="28"/>
        </w:rPr>
        <w:sectPr w:rsidR="00D86712">
          <w:pgSz w:w="11906" w:h="16838"/>
          <w:pgMar w:top="1134" w:right="850" w:bottom="1134" w:left="1701" w:header="720" w:footer="720" w:gutter="0"/>
          <w:cols w:space="72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D86712" w:rsidTr="00D86712">
        <w:tc>
          <w:tcPr>
            <w:tcW w:w="7393" w:type="dxa"/>
          </w:tcPr>
          <w:p w:rsidR="00D86712" w:rsidRDefault="00D86712" w:rsidP="00426C4B">
            <w:pPr>
              <w:jc w:val="right"/>
              <w:rPr>
                <w:sz w:val="28"/>
                <w:szCs w:val="28"/>
              </w:rPr>
            </w:pPr>
          </w:p>
        </w:tc>
        <w:tc>
          <w:tcPr>
            <w:tcW w:w="7393" w:type="dxa"/>
          </w:tcPr>
          <w:p w:rsidR="00D86712" w:rsidRDefault="00D86712" w:rsidP="00D86712">
            <w:pPr>
              <w:ind w:hanging="22"/>
              <w:rPr>
                <w:sz w:val="28"/>
                <w:szCs w:val="28"/>
              </w:rPr>
            </w:pPr>
            <w:r>
              <w:rPr>
                <w:sz w:val="28"/>
                <w:szCs w:val="28"/>
              </w:rPr>
              <w:t xml:space="preserve">Приложение </w:t>
            </w:r>
          </w:p>
          <w:p w:rsidR="00D86712" w:rsidRDefault="00D86712" w:rsidP="00D86712">
            <w:pPr>
              <w:ind w:hanging="22"/>
              <w:rPr>
                <w:sz w:val="28"/>
                <w:szCs w:val="28"/>
              </w:rPr>
            </w:pPr>
            <w:r>
              <w:rPr>
                <w:sz w:val="28"/>
                <w:szCs w:val="28"/>
              </w:rPr>
              <w:t>к Положению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D86712" w:rsidRDefault="00D86712" w:rsidP="00426C4B">
            <w:pPr>
              <w:jc w:val="right"/>
              <w:rPr>
                <w:sz w:val="28"/>
                <w:szCs w:val="28"/>
              </w:rPr>
            </w:pPr>
          </w:p>
        </w:tc>
      </w:tr>
    </w:tbl>
    <w:p w:rsidR="00426C4B" w:rsidRDefault="00426C4B" w:rsidP="00426C4B">
      <w:pPr>
        <w:suppressAutoHyphens w:val="0"/>
        <w:autoSpaceDE w:val="0"/>
        <w:autoSpaceDN w:val="0"/>
        <w:adjustRightInd w:val="0"/>
        <w:ind w:firstLine="698"/>
        <w:jc w:val="center"/>
        <w:rPr>
          <w:rFonts w:ascii="Times New Roman CYR" w:eastAsia="Times New Roman" w:hAnsi="Times New Roman CYR" w:cs="Times New Roman CYR"/>
          <w:b/>
          <w:bCs/>
          <w:color w:val="26282F"/>
          <w:kern w:val="0"/>
          <w:lang w:eastAsia="ru-RU" w:bidi="ar-SA"/>
        </w:rPr>
      </w:pPr>
    </w:p>
    <w:p w:rsidR="00426C4B" w:rsidRDefault="00426C4B" w:rsidP="00426C4B">
      <w:pPr>
        <w:suppressAutoHyphens w:val="0"/>
        <w:autoSpaceDE w:val="0"/>
        <w:autoSpaceDN w:val="0"/>
        <w:adjustRightInd w:val="0"/>
        <w:ind w:firstLine="698"/>
        <w:jc w:val="center"/>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b/>
          <w:bCs/>
          <w:color w:val="26282F"/>
          <w:kern w:val="0"/>
          <w:lang w:eastAsia="ru-RU" w:bidi="ar-SA"/>
        </w:rPr>
        <w:t>ПЛАН-ГРАФИК</w:t>
      </w:r>
      <w:r>
        <w:rPr>
          <w:rFonts w:ascii="Times New Roman CYR" w:eastAsia="Times New Roman" w:hAnsi="Times New Roman CYR" w:cs="Times New Roman CYR"/>
          <w:b/>
          <w:bCs/>
          <w:color w:val="26282F"/>
          <w:kern w:val="0"/>
          <w:lang w:eastAsia="ru-RU" w:bidi="ar-SA"/>
        </w:rPr>
        <w:br/>
        <w:t>закупок товаров, работ, услуг на 20__ финансовый год и на плановый период 20__ и 20__ годов</w:t>
      </w:r>
      <w:r>
        <w:rPr>
          <w:rFonts w:ascii="Times New Roman CYR" w:eastAsia="Times New Roman" w:hAnsi="Times New Roman CYR" w:cs="Times New Roman CYR"/>
          <w:b/>
          <w:bCs/>
          <w:color w:val="26282F"/>
          <w:kern w:val="0"/>
          <w:lang w:eastAsia="ru-RU" w:bidi="ar-SA"/>
        </w:rPr>
        <w:br/>
        <w:t xml:space="preserve">(в части закупок, предусмотренных </w:t>
      </w:r>
      <w:hyperlink r:id="rId4" w:history="1">
        <w:r>
          <w:rPr>
            <w:rStyle w:val="a3"/>
            <w:rFonts w:ascii="Times New Roman CYR" w:eastAsia="Times New Roman" w:hAnsi="Times New Roman CYR" w:cs="Times New Roman CYR"/>
            <w:color w:val="106BBE"/>
            <w:kern w:val="0"/>
            <w:u w:val="none"/>
            <w:lang w:eastAsia="ru-RU" w:bidi="ar-SA"/>
          </w:rPr>
          <w:t>пунктом 1 части 2 статьи 84</w:t>
        </w:r>
      </w:hyperlink>
      <w:r>
        <w:rPr>
          <w:rFonts w:ascii="Times New Roman CYR" w:eastAsia="Times New Roman" w:hAnsi="Times New Roman CYR" w:cs="Times New Roman CYR"/>
          <w:b/>
          <w:bCs/>
          <w:color w:val="26282F"/>
          <w:kern w:val="0"/>
          <w:lang w:eastAsia="ru-RU" w:bidi="ar-SA"/>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CYR" w:eastAsia="Times New Roman" w:hAnsi="Times New Roman CYR" w:cs="Times New Roman CYR"/>
          <w:b/>
          <w:bCs/>
          <w:color w:val="26282F"/>
          <w:kern w:val="0"/>
          <w:vertAlign w:val="superscript"/>
          <w:lang w:eastAsia="ru-RU" w:bidi="ar-SA"/>
        </w:rPr>
        <w:t> </w:t>
      </w:r>
      <w:hyperlink r:id="rId5" w:anchor="sub_111" w:history="1">
        <w:r>
          <w:rPr>
            <w:rStyle w:val="a3"/>
            <w:rFonts w:ascii="Times New Roman CYR" w:eastAsia="Times New Roman" w:hAnsi="Times New Roman CYR" w:cs="Times New Roman CYR"/>
            <w:color w:val="106BBE"/>
            <w:kern w:val="0"/>
            <w:u w:val="none"/>
            <w:vertAlign w:val="superscript"/>
            <w:lang w:eastAsia="ru-RU" w:bidi="ar-SA"/>
          </w:rPr>
          <w:t>1</w:t>
        </w:r>
      </w:hyperlink>
      <w:r>
        <w:rPr>
          <w:rFonts w:ascii="Times New Roman CYR" w:eastAsia="Times New Roman" w:hAnsi="Times New Roman CYR" w:cs="Times New Roman CYR"/>
          <w:b/>
          <w:bCs/>
          <w:color w:val="26282F"/>
          <w:kern w:val="0"/>
          <w:lang w:eastAsia="ru-RU" w:bidi="ar-SA"/>
        </w:rPr>
        <w:t>)</w:t>
      </w:r>
      <w:r>
        <w:rPr>
          <w:rFonts w:ascii="Times New Roman CYR" w:eastAsia="Times New Roman" w:hAnsi="Times New Roman CYR" w:cs="Times New Roman CYR"/>
          <w:b/>
          <w:bCs/>
          <w:color w:val="26282F"/>
          <w:kern w:val="0"/>
          <w:vertAlign w:val="superscript"/>
          <w:lang w:eastAsia="ru-RU" w:bidi="ar-SA"/>
        </w:rPr>
        <w:br/>
      </w:r>
    </w:p>
    <w:p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426C4B" w:rsidRDefault="00426C4B" w:rsidP="00426C4B">
      <w:pPr>
        <w:suppressAutoHyphens w:val="0"/>
        <w:autoSpaceDE w:val="0"/>
        <w:autoSpaceDN w:val="0"/>
        <w:adjustRightInd w:val="0"/>
        <w:spacing w:before="108" w:after="108"/>
        <w:jc w:val="center"/>
        <w:outlineLvl w:val="0"/>
        <w:rPr>
          <w:rFonts w:ascii="Times New Roman CYR" w:eastAsia="Times New Roman" w:hAnsi="Times New Roman CYR" w:cs="Times New Roman CYR"/>
          <w:b/>
          <w:bCs/>
          <w:color w:val="26282F"/>
          <w:kern w:val="0"/>
          <w:lang w:eastAsia="ru-RU" w:bidi="ar-SA"/>
        </w:rPr>
      </w:pPr>
      <w:bookmarkStart w:id="0" w:name="sub_10001"/>
      <w:r>
        <w:rPr>
          <w:rFonts w:ascii="Times New Roman CYR" w:eastAsia="Times New Roman" w:hAnsi="Times New Roman CYR" w:cs="Times New Roman CYR"/>
          <w:b/>
          <w:bCs/>
          <w:color w:val="26282F"/>
          <w:kern w:val="0"/>
          <w:lang w:eastAsia="ru-RU" w:bidi="ar-SA"/>
        </w:rPr>
        <w:t>1. Информация о заказчике:</w:t>
      </w:r>
    </w:p>
    <w:bookmarkEnd w:id="0"/>
    <w:p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39"/>
        <w:gridCol w:w="4212"/>
        <w:gridCol w:w="2311"/>
        <w:gridCol w:w="1496"/>
      </w:tblGrid>
      <w:tr w:rsidR="00426C4B" w:rsidTr="00426C4B">
        <w:tc>
          <w:tcPr>
            <w:tcW w:w="6939" w:type="dxa"/>
            <w:tcBorders>
              <w:top w:val="nil"/>
              <w:left w:val="nil"/>
              <w:bottom w:val="nil"/>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4212" w:type="dxa"/>
            <w:tcBorders>
              <w:top w:val="nil"/>
              <w:left w:val="nil"/>
              <w:bottom w:val="nil"/>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1496" w:type="dxa"/>
            <w:tcBorders>
              <w:top w:val="single" w:sz="4" w:space="0" w:color="auto"/>
              <w:left w:val="single" w:sz="4" w:space="0" w:color="auto"/>
              <w:bottom w:val="single" w:sz="4" w:space="0" w:color="auto"/>
              <w:right w:val="single" w:sz="4" w:space="0" w:color="auto"/>
            </w:tcBorders>
            <w:hideMark/>
          </w:tcPr>
          <w:p w:rsidR="00426C4B" w:rsidRDefault="00426C4B">
            <w:pPr>
              <w:suppressAutoHyphens w:val="0"/>
              <w:autoSpaceDE w:val="0"/>
              <w:autoSpaceDN w:val="0"/>
              <w:adjustRightInd w:val="0"/>
              <w:jc w:val="center"/>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Коды</w:t>
            </w:r>
          </w:p>
        </w:tc>
      </w:tr>
      <w:tr w:rsidR="00426C4B" w:rsidTr="00426C4B">
        <w:tc>
          <w:tcPr>
            <w:tcW w:w="6939" w:type="dxa"/>
            <w:vMerge w:val="restart"/>
            <w:tcBorders>
              <w:top w:val="nil"/>
              <w:left w:val="nil"/>
              <w:bottom w:val="nil"/>
              <w:right w:val="nil"/>
            </w:tcBorders>
            <w:hideMark/>
          </w:tcPr>
          <w:p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полное наименование</w:t>
            </w:r>
          </w:p>
        </w:tc>
        <w:tc>
          <w:tcPr>
            <w:tcW w:w="4212" w:type="dxa"/>
            <w:tcBorders>
              <w:top w:val="nil"/>
              <w:left w:val="nil"/>
              <w:bottom w:val="nil"/>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ИНН</w:t>
            </w:r>
          </w:p>
        </w:tc>
        <w:tc>
          <w:tcPr>
            <w:tcW w:w="1496" w:type="dxa"/>
            <w:tcBorders>
              <w:top w:val="single" w:sz="4" w:space="0" w:color="auto"/>
              <w:left w:val="single" w:sz="4" w:space="0" w:color="auto"/>
              <w:bottom w:val="single" w:sz="4" w:space="0" w:color="auto"/>
              <w:right w:val="single" w:sz="4" w:space="0" w:color="auto"/>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rsidTr="00426C4B">
        <w:tc>
          <w:tcPr>
            <w:tcW w:w="6939" w:type="dxa"/>
            <w:vMerge/>
            <w:tcBorders>
              <w:top w:val="nil"/>
              <w:left w:val="nil"/>
              <w:bottom w:val="nil"/>
              <w:right w:val="nil"/>
            </w:tcBorders>
            <w:vAlign w:val="center"/>
            <w:hideMark/>
          </w:tcPr>
          <w:p w:rsidR="00426C4B" w:rsidRDefault="00426C4B">
            <w:pPr>
              <w:widowControl/>
              <w:suppressAutoHyphens w:val="0"/>
              <w:rPr>
                <w:rFonts w:ascii="Times New Roman CYR" w:eastAsia="Times New Roman" w:hAnsi="Times New Roman CYR" w:cs="Times New Roman CYR"/>
                <w:kern w:val="0"/>
                <w:lang w:eastAsia="ru-RU" w:bidi="ar-SA"/>
              </w:rPr>
            </w:pPr>
          </w:p>
        </w:tc>
        <w:tc>
          <w:tcPr>
            <w:tcW w:w="4212" w:type="dxa"/>
            <w:tcBorders>
              <w:top w:val="nil"/>
              <w:left w:val="nil"/>
              <w:bottom w:val="nil"/>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КПП</w:t>
            </w:r>
          </w:p>
        </w:tc>
        <w:tc>
          <w:tcPr>
            <w:tcW w:w="1496" w:type="dxa"/>
            <w:tcBorders>
              <w:top w:val="single" w:sz="4" w:space="0" w:color="auto"/>
              <w:left w:val="single" w:sz="4" w:space="0" w:color="auto"/>
              <w:bottom w:val="single" w:sz="4" w:space="0" w:color="auto"/>
              <w:right w:val="single" w:sz="4" w:space="0" w:color="auto"/>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rsidTr="00426C4B">
        <w:tc>
          <w:tcPr>
            <w:tcW w:w="6939" w:type="dxa"/>
            <w:tcBorders>
              <w:top w:val="nil"/>
              <w:left w:val="nil"/>
              <w:bottom w:val="nil"/>
              <w:right w:val="nil"/>
            </w:tcBorders>
            <w:hideMark/>
          </w:tcPr>
          <w:p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организационно-правовая форма</w:t>
            </w:r>
          </w:p>
        </w:tc>
        <w:tc>
          <w:tcPr>
            <w:tcW w:w="4212" w:type="dxa"/>
            <w:tcBorders>
              <w:top w:val="single" w:sz="4" w:space="0" w:color="auto"/>
              <w:left w:val="nil"/>
              <w:bottom w:val="single" w:sz="4" w:space="0" w:color="auto"/>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ОКОПФ</w:t>
            </w:r>
          </w:p>
        </w:tc>
        <w:tc>
          <w:tcPr>
            <w:tcW w:w="1496" w:type="dxa"/>
            <w:tcBorders>
              <w:top w:val="single" w:sz="4" w:space="0" w:color="auto"/>
              <w:left w:val="single" w:sz="4" w:space="0" w:color="auto"/>
              <w:bottom w:val="single" w:sz="4" w:space="0" w:color="auto"/>
              <w:right w:val="single" w:sz="4" w:space="0" w:color="auto"/>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rsidTr="00426C4B">
        <w:tc>
          <w:tcPr>
            <w:tcW w:w="6939" w:type="dxa"/>
            <w:tcBorders>
              <w:top w:val="nil"/>
              <w:left w:val="nil"/>
              <w:bottom w:val="nil"/>
              <w:right w:val="nil"/>
            </w:tcBorders>
            <w:hideMark/>
          </w:tcPr>
          <w:p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форма собственности</w:t>
            </w:r>
          </w:p>
        </w:tc>
        <w:tc>
          <w:tcPr>
            <w:tcW w:w="4212" w:type="dxa"/>
            <w:tcBorders>
              <w:top w:val="single" w:sz="4" w:space="0" w:color="auto"/>
              <w:left w:val="nil"/>
              <w:bottom w:val="single" w:sz="4" w:space="0" w:color="auto"/>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ОКФС</w:t>
            </w:r>
          </w:p>
        </w:tc>
        <w:tc>
          <w:tcPr>
            <w:tcW w:w="1496" w:type="dxa"/>
            <w:tcBorders>
              <w:top w:val="single" w:sz="4" w:space="0" w:color="auto"/>
              <w:left w:val="single" w:sz="4" w:space="0" w:color="auto"/>
              <w:bottom w:val="single" w:sz="4" w:space="0" w:color="auto"/>
              <w:right w:val="single" w:sz="4" w:space="0" w:color="auto"/>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rsidTr="00426C4B">
        <w:tc>
          <w:tcPr>
            <w:tcW w:w="6939" w:type="dxa"/>
            <w:tcBorders>
              <w:top w:val="nil"/>
              <w:left w:val="nil"/>
              <w:bottom w:val="nil"/>
              <w:right w:val="nil"/>
            </w:tcBorders>
            <w:hideMark/>
          </w:tcPr>
          <w:p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ОКТМО</w:t>
            </w:r>
          </w:p>
        </w:tc>
        <w:tc>
          <w:tcPr>
            <w:tcW w:w="1496" w:type="dxa"/>
            <w:tcBorders>
              <w:top w:val="single" w:sz="4" w:space="0" w:color="auto"/>
              <w:left w:val="single" w:sz="4" w:space="0" w:color="auto"/>
              <w:bottom w:val="single" w:sz="4" w:space="0" w:color="auto"/>
              <w:right w:val="single" w:sz="4" w:space="0" w:color="auto"/>
            </w:tcBorders>
            <w:vAlign w:val="bottom"/>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rsidTr="00426C4B">
        <w:tc>
          <w:tcPr>
            <w:tcW w:w="6939" w:type="dxa"/>
            <w:vMerge w:val="restart"/>
            <w:tcBorders>
              <w:top w:val="nil"/>
              <w:left w:val="nil"/>
              <w:bottom w:val="nil"/>
              <w:right w:val="nil"/>
            </w:tcBorders>
            <w:hideMark/>
          </w:tcPr>
          <w:p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Pr>
                <w:rFonts w:ascii="Times New Roman CYR" w:eastAsia="Times New Roman" w:hAnsi="Times New Roman CYR" w:cs="Times New Roman CYR"/>
                <w:kern w:val="0"/>
                <w:vertAlign w:val="superscript"/>
                <w:lang w:eastAsia="ru-RU" w:bidi="ar-SA"/>
              </w:rPr>
              <w:t> </w:t>
            </w:r>
            <w:hyperlink r:id="rId6" w:anchor="sub_222" w:history="1">
              <w:r>
                <w:rPr>
                  <w:rStyle w:val="a3"/>
                  <w:rFonts w:ascii="Times New Roman CYR" w:eastAsia="Times New Roman" w:hAnsi="Times New Roman CYR" w:cs="Times New Roman CYR"/>
                  <w:color w:val="106BBE"/>
                  <w:kern w:val="0"/>
                  <w:u w:val="none"/>
                  <w:vertAlign w:val="superscript"/>
                  <w:lang w:eastAsia="ru-RU" w:bidi="ar-SA"/>
                </w:rPr>
                <w:t>2</w:t>
              </w:r>
            </w:hyperlink>
          </w:p>
        </w:tc>
        <w:tc>
          <w:tcPr>
            <w:tcW w:w="4212" w:type="dxa"/>
            <w:vMerge w:val="restart"/>
            <w:tcBorders>
              <w:top w:val="single" w:sz="4" w:space="0" w:color="auto"/>
              <w:left w:val="nil"/>
              <w:bottom w:val="single" w:sz="4" w:space="0" w:color="auto"/>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ИНН</w:t>
            </w:r>
          </w:p>
        </w:tc>
        <w:tc>
          <w:tcPr>
            <w:tcW w:w="1496" w:type="dxa"/>
            <w:tcBorders>
              <w:top w:val="single" w:sz="4" w:space="0" w:color="auto"/>
              <w:left w:val="single" w:sz="4" w:space="0" w:color="auto"/>
              <w:bottom w:val="single" w:sz="4" w:space="0" w:color="auto"/>
              <w:right w:val="single" w:sz="4" w:space="0" w:color="auto"/>
            </w:tcBorders>
            <w:vAlign w:val="center"/>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rsidTr="00426C4B">
        <w:tc>
          <w:tcPr>
            <w:tcW w:w="6939" w:type="dxa"/>
            <w:vMerge/>
            <w:tcBorders>
              <w:top w:val="nil"/>
              <w:left w:val="nil"/>
              <w:bottom w:val="nil"/>
              <w:right w:val="nil"/>
            </w:tcBorders>
            <w:vAlign w:val="center"/>
            <w:hideMark/>
          </w:tcPr>
          <w:p w:rsidR="00426C4B" w:rsidRDefault="00426C4B">
            <w:pPr>
              <w:widowControl/>
              <w:suppressAutoHyphens w:val="0"/>
              <w:rPr>
                <w:rFonts w:ascii="Times New Roman CYR" w:eastAsia="Times New Roman" w:hAnsi="Times New Roman CYR" w:cs="Times New Roman CYR"/>
                <w:kern w:val="0"/>
                <w:lang w:eastAsia="ru-RU" w:bidi="ar-SA"/>
              </w:rPr>
            </w:pPr>
          </w:p>
        </w:tc>
        <w:tc>
          <w:tcPr>
            <w:tcW w:w="4212" w:type="dxa"/>
            <w:vMerge/>
            <w:tcBorders>
              <w:top w:val="single" w:sz="4" w:space="0" w:color="auto"/>
              <w:left w:val="nil"/>
              <w:bottom w:val="single" w:sz="4" w:space="0" w:color="auto"/>
              <w:right w:val="nil"/>
            </w:tcBorders>
            <w:vAlign w:val="center"/>
            <w:hideMark/>
          </w:tcPr>
          <w:p w:rsidR="00426C4B" w:rsidRDefault="00426C4B">
            <w:pPr>
              <w:widowControl/>
              <w:suppressAutoHyphens w:val="0"/>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КПП</w:t>
            </w:r>
          </w:p>
        </w:tc>
        <w:tc>
          <w:tcPr>
            <w:tcW w:w="1496" w:type="dxa"/>
            <w:tcBorders>
              <w:top w:val="single" w:sz="4" w:space="0" w:color="auto"/>
              <w:left w:val="single" w:sz="4" w:space="0" w:color="auto"/>
              <w:bottom w:val="single" w:sz="4" w:space="0" w:color="auto"/>
              <w:right w:val="single" w:sz="4" w:space="0" w:color="auto"/>
            </w:tcBorders>
            <w:vAlign w:val="center"/>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rsidTr="00426C4B">
        <w:tc>
          <w:tcPr>
            <w:tcW w:w="6939" w:type="dxa"/>
            <w:tcBorders>
              <w:top w:val="nil"/>
              <w:left w:val="nil"/>
              <w:bottom w:val="nil"/>
              <w:right w:val="nil"/>
            </w:tcBorders>
            <w:hideMark/>
          </w:tcPr>
          <w:p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место нахождения, телефон, адрес электронной почты</w:t>
            </w:r>
            <w:r>
              <w:rPr>
                <w:rFonts w:ascii="Times New Roman CYR" w:eastAsia="Times New Roman" w:hAnsi="Times New Roman CYR" w:cs="Times New Roman CYR"/>
                <w:kern w:val="0"/>
                <w:vertAlign w:val="superscript"/>
                <w:lang w:eastAsia="ru-RU" w:bidi="ar-SA"/>
              </w:rPr>
              <w:t> </w:t>
            </w:r>
            <w:hyperlink r:id="rId7" w:anchor="sub_222" w:history="1">
              <w:r>
                <w:rPr>
                  <w:rStyle w:val="a3"/>
                  <w:rFonts w:ascii="Times New Roman CYR" w:eastAsia="Times New Roman" w:hAnsi="Times New Roman CYR" w:cs="Times New Roman CYR"/>
                  <w:color w:val="106BBE"/>
                  <w:kern w:val="0"/>
                  <w:u w:val="none"/>
                  <w:vertAlign w:val="superscript"/>
                  <w:lang w:eastAsia="ru-RU" w:bidi="ar-SA"/>
                </w:rPr>
                <w:t>2</w:t>
              </w:r>
            </w:hyperlink>
          </w:p>
        </w:tc>
        <w:tc>
          <w:tcPr>
            <w:tcW w:w="4212" w:type="dxa"/>
            <w:tcBorders>
              <w:top w:val="single" w:sz="4" w:space="0" w:color="auto"/>
              <w:left w:val="nil"/>
              <w:bottom w:val="single" w:sz="4" w:space="0" w:color="auto"/>
              <w:right w:val="nil"/>
            </w:tcBorders>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ОКТМО</w:t>
            </w:r>
          </w:p>
        </w:tc>
        <w:tc>
          <w:tcPr>
            <w:tcW w:w="1496" w:type="dxa"/>
            <w:tcBorders>
              <w:top w:val="single" w:sz="4" w:space="0" w:color="auto"/>
              <w:left w:val="single" w:sz="4" w:space="0" w:color="auto"/>
              <w:bottom w:val="single" w:sz="4" w:space="0" w:color="auto"/>
              <w:right w:val="single" w:sz="4" w:space="0" w:color="auto"/>
            </w:tcBorders>
            <w:vAlign w:val="bottom"/>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rsidTr="00426C4B">
        <w:tc>
          <w:tcPr>
            <w:tcW w:w="6939" w:type="dxa"/>
            <w:tcBorders>
              <w:top w:val="nil"/>
              <w:left w:val="nil"/>
              <w:bottom w:val="nil"/>
              <w:right w:val="nil"/>
            </w:tcBorders>
            <w:hideMark/>
          </w:tcPr>
          <w:p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единица измерения</w:t>
            </w:r>
          </w:p>
        </w:tc>
        <w:tc>
          <w:tcPr>
            <w:tcW w:w="4212" w:type="dxa"/>
            <w:tcBorders>
              <w:top w:val="nil"/>
              <w:left w:val="nil"/>
              <w:bottom w:val="single" w:sz="4" w:space="0" w:color="auto"/>
              <w:right w:val="nil"/>
            </w:tcBorders>
            <w:hideMark/>
          </w:tcPr>
          <w:p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рубль</w:t>
            </w:r>
          </w:p>
        </w:tc>
        <w:tc>
          <w:tcPr>
            <w:tcW w:w="2311" w:type="dxa"/>
            <w:tcBorders>
              <w:top w:val="nil"/>
              <w:left w:val="nil"/>
              <w:bottom w:val="nil"/>
              <w:right w:val="nil"/>
            </w:tcBorders>
            <w:hideMark/>
          </w:tcPr>
          <w:p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ОКЕИ</w:t>
            </w:r>
          </w:p>
        </w:tc>
        <w:tc>
          <w:tcPr>
            <w:tcW w:w="1496" w:type="dxa"/>
            <w:tcBorders>
              <w:top w:val="single" w:sz="4" w:space="0" w:color="auto"/>
              <w:left w:val="single" w:sz="4" w:space="0" w:color="auto"/>
              <w:bottom w:val="single" w:sz="4" w:space="0" w:color="auto"/>
              <w:right w:val="single" w:sz="4" w:space="0" w:color="auto"/>
            </w:tcBorders>
            <w:hideMark/>
          </w:tcPr>
          <w:p w:rsidR="00426C4B" w:rsidRDefault="00426C4B">
            <w:pPr>
              <w:suppressAutoHyphens w:val="0"/>
              <w:autoSpaceDE w:val="0"/>
              <w:autoSpaceDN w:val="0"/>
              <w:adjustRightInd w:val="0"/>
              <w:jc w:val="center"/>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383</w:t>
            </w:r>
          </w:p>
        </w:tc>
      </w:tr>
    </w:tbl>
    <w:p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426C4B" w:rsidRDefault="00426C4B" w:rsidP="00426C4B">
      <w:pPr>
        <w:suppressAutoHyphens w:val="0"/>
        <w:autoSpaceDE w:val="0"/>
        <w:autoSpaceDN w:val="0"/>
        <w:adjustRightInd w:val="0"/>
        <w:spacing w:before="108" w:after="108"/>
        <w:jc w:val="center"/>
        <w:outlineLvl w:val="0"/>
        <w:rPr>
          <w:rFonts w:ascii="Times New Roman CYR" w:eastAsia="Times New Roman" w:hAnsi="Times New Roman CYR" w:cs="Times New Roman CYR"/>
          <w:b/>
          <w:bCs/>
          <w:color w:val="26282F"/>
          <w:kern w:val="0"/>
          <w:lang w:eastAsia="ru-RU" w:bidi="ar-SA"/>
        </w:rPr>
      </w:pPr>
      <w:bookmarkStart w:id="1" w:name="sub_10002"/>
      <w:r>
        <w:rPr>
          <w:rFonts w:ascii="Times New Roman CYR" w:eastAsia="Times New Roman" w:hAnsi="Times New Roman CYR" w:cs="Times New Roman CYR"/>
          <w:b/>
          <w:bCs/>
          <w:color w:val="26282F"/>
          <w:kern w:val="0"/>
          <w:lang w:eastAsia="ru-RU" w:bidi="ar-SA"/>
        </w:rPr>
        <w:t>2. Информация о закупках товаров, работ, услуг на 20__ финансовый год и на плановый период 20__ и 20__ годов</w:t>
      </w:r>
    </w:p>
    <w:bookmarkEnd w:id="1"/>
    <w:p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tbl>
      <w:tblPr>
        <w:tblW w:w="15452"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1418"/>
        <w:gridCol w:w="709"/>
        <w:gridCol w:w="1262"/>
        <w:gridCol w:w="1002"/>
        <w:gridCol w:w="1591"/>
        <w:gridCol w:w="683"/>
        <w:gridCol w:w="974"/>
        <w:gridCol w:w="869"/>
        <w:gridCol w:w="815"/>
        <w:gridCol w:w="1026"/>
        <w:gridCol w:w="1455"/>
        <w:gridCol w:w="1522"/>
        <w:gridCol w:w="1559"/>
      </w:tblGrid>
      <w:tr w:rsidR="00426C4B" w:rsidTr="00D86712">
        <w:tc>
          <w:tcPr>
            <w:tcW w:w="567" w:type="dxa"/>
            <w:vMerge w:val="restart"/>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bookmarkStart w:id="2" w:name="sub_10021"/>
            <w:r>
              <w:rPr>
                <w:rFonts w:eastAsia="Times New Roman" w:cs="Times New Roman"/>
                <w:kern w:val="0"/>
                <w:sz w:val="20"/>
                <w:szCs w:val="20"/>
                <w:lang w:eastAsia="ru-RU" w:bidi="ar-SA"/>
              </w:rPr>
              <w:t>N</w:t>
            </w:r>
            <w:bookmarkEnd w:id="2"/>
          </w:p>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proofErr w:type="spellStart"/>
            <w:proofErr w:type="gramStart"/>
            <w:r>
              <w:rPr>
                <w:rFonts w:eastAsia="Times New Roman" w:cs="Times New Roman"/>
                <w:kern w:val="0"/>
                <w:sz w:val="20"/>
                <w:szCs w:val="20"/>
                <w:lang w:eastAsia="ru-RU" w:bidi="ar-SA"/>
              </w:rPr>
              <w:t>п</w:t>
            </w:r>
            <w:proofErr w:type="spellEnd"/>
            <w:proofErr w:type="gramEnd"/>
            <w:r>
              <w:rPr>
                <w:rFonts w:eastAsia="Times New Roman" w:cs="Times New Roman"/>
                <w:kern w:val="0"/>
                <w:sz w:val="20"/>
                <w:szCs w:val="20"/>
                <w:lang w:eastAsia="ru-RU" w:bidi="ar-SA"/>
              </w:rPr>
              <w:t>/</w:t>
            </w:r>
            <w:proofErr w:type="spellStart"/>
            <w:r>
              <w:rPr>
                <w:rFonts w:eastAsia="Times New Roman" w:cs="Times New Roman"/>
                <w:kern w:val="0"/>
                <w:sz w:val="20"/>
                <w:szCs w:val="20"/>
                <w:lang w:eastAsia="ru-RU" w:bidi="ar-SA"/>
              </w:rPr>
              <w:t>п</w:t>
            </w:r>
            <w:proofErr w:type="spellEnd"/>
          </w:p>
        </w:tc>
        <w:tc>
          <w:tcPr>
            <w:tcW w:w="1418" w:type="dxa"/>
            <w:vMerge w:val="restart"/>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proofErr w:type="spellStart"/>
            <w:proofErr w:type="gramStart"/>
            <w:r>
              <w:rPr>
                <w:rFonts w:eastAsia="Times New Roman" w:cs="Times New Roman"/>
                <w:kern w:val="0"/>
                <w:sz w:val="20"/>
                <w:szCs w:val="20"/>
                <w:lang w:eastAsia="ru-RU" w:bidi="ar-SA"/>
              </w:rPr>
              <w:t>Идентифика</w:t>
            </w:r>
            <w:r w:rsidR="00D86712">
              <w:rPr>
                <w:rFonts w:eastAsia="Times New Roman" w:cs="Times New Roman"/>
                <w:kern w:val="0"/>
                <w:sz w:val="20"/>
                <w:szCs w:val="20"/>
                <w:lang w:eastAsia="ru-RU" w:bidi="ar-SA"/>
              </w:rPr>
              <w:t>-</w:t>
            </w:r>
            <w:r>
              <w:rPr>
                <w:rFonts w:eastAsia="Times New Roman" w:cs="Times New Roman"/>
                <w:kern w:val="0"/>
                <w:sz w:val="20"/>
                <w:szCs w:val="20"/>
                <w:lang w:eastAsia="ru-RU" w:bidi="ar-SA"/>
              </w:rPr>
              <w:t>ционный</w:t>
            </w:r>
            <w:proofErr w:type="spellEnd"/>
            <w:proofErr w:type="gramEnd"/>
            <w:r>
              <w:rPr>
                <w:rFonts w:eastAsia="Times New Roman" w:cs="Times New Roman"/>
                <w:kern w:val="0"/>
                <w:sz w:val="20"/>
                <w:szCs w:val="20"/>
                <w:lang w:eastAsia="ru-RU" w:bidi="ar-SA"/>
              </w:rPr>
              <w:t xml:space="preserve"> код закупки</w:t>
            </w:r>
          </w:p>
        </w:tc>
        <w:tc>
          <w:tcPr>
            <w:tcW w:w="2973" w:type="dxa"/>
            <w:gridSpan w:val="3"/>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Объект закупки</w:t>
            </w:r>
          </w:p>
        </w:tc>
        <w:tc>
          <w:tcPr>
            <w:tcW w:w="1591" w:type="dxa"/>
            <w:vMerge w:val="restart"/>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367" w:type="dxa"/>
            <w:gridSpan w:val="5"/>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Информация о проведении обязательного общественного обсуждения закупки</w:t>
            </w:r>
          </w:p>
        </w:tc>
        <w:tc>
          <w:tcPr>
            <w:tcW w:w="1522" w:type="dxa"/>
            <w:vMerge w:val="restart"/>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Наименование </w:t>
            </w:r>
            <w:proofErr w:type="spellStart"/>
            <w:proofErr w:type="gramStart"/>
            <w:r>
              <w:rPr>
                <w:rFonts w:eastAsia="Times New Roman" w:cs="Times New Roman"/>
                <w:kern w:val="0"/>
                <w:sz w:val="20"/>
                <w:szCs w:val="20"/>
                <w:lang w:eastAsia="ru-RU" w:bidi="ar-SA"/>
              </w:rPr>
              <w:t>уполномочен</w:t>
            </w:r>
            <w:r w:rsidR="00D86712">
              <w:rPr>
                <w:rFonts w:eastAsia="Times New Roman" w:cs="Times New Roman"/>
                <w:kern w:val="0"/>
                <w:sz w:val="20"/>
                <w:szCs w:val="20"/>
                <w:lang w:eastAsia="ru-RU" w:bidi="ar-SA"/>
              </w:rPr>
              <w:t>-</w:t>
            </w:r>
            <w:r>
              <w:rPr>
                <w:rFonts w:eastAsia="Times New Roman" w:cs="Times New Roman"/>
                <w:kern w:val="0"/>
                <w:sz w:val="20"/>
                <w:szCs w:val="20"/>
                <w:lang w:eastAsia="ru-RU" w:bidi="ar-SA"/>
              </w:rPr>
              <w:t>ного</w:t>
            </w:r>
            <w:proofErr w:type="spellEnd"/>
            <w:proofErr w:type="gramEnd"/>
            <w:r>
              <w:rPr>
                <w:rFonts w:eastAsia="Times New Roman" w:cs="Times New Roman"/>
                <w:kern w:val="0"/>
                <w:sz w:val="20"/>
                <w:szCs w:val="20"/>
                <w:lang w:eastAsia="ru-RU" w:bidi="ar-SA"/>
              </w:rPr>
              <w:t xml:space="preserve"> органа (учреждения)</w:t>
            </w:r>
          </w:p>
        </w:tc>
        <w:tc>
          <w:tcPr>
            <w:tcW w:w="1559" w:type="dxa"/>
            <w:vMerge w:val="restart"/>
            <w:tcBorders>
              <w:top w:val="single" w:sz="4" w:space="0" w:color="auto"/>
              <w:left w:val="single" w:sz="4" w:space="0" w:color="auto"/>
              <w:bottom w:val="single" w:sz="4" w:space="0" w:color="auto"/>
              <w:right w:val="single" w:sz="4" w:space="0" w:color="auto"/>
            </w:tcBorders>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Наименование организатора проведения совместного конкурса или аукциона</w:t>
            </w:r>
          </w:p>
          <w:p w:rsidR="00426C4B" w:rsidRDefault="00426C4B">
            <w:pPr>
              <w:rPr>
                <w:rFonts w:eastAsia="Times New Roman" w:cs="Times New Roman"/>
                <w:sz w:val="20"/>
                <w:szCs w:val="20"/>
                <w:lang w:eastAsia="ru-RU" w:bidi="ar-SA"/>
              </w:rPr>
            </w:pPr>
          </w:p>
        </w:tc>
      </w:tr>
      <w:tr w:rsidR="00426C4B" w:rsidTr="00D86712">
        <w:tc>
          <w:tcPr>
            <w:tcW w:w="567"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1418"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1971" w:type="dxa"/>
            <w:gridSpan w:val="2"/>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Товар, работа, услуга по Общероссийскому классификатору продукции по видам экономической деятельности ОК 034-2014 (КПЕС 2008) (</w:t>
            </w:r>
            <w:hyperlink r:id="rId8" w:history="1">
              <w:r>
                <w:rPr>
                  <w:rStyle w:val="a3"/>
                  <w:rFonts w:eastAsia="Times New Roman" w:cs="Times New Roman"/>
                  <w:color w:val="106BBE"/>
                  <w:kern w:val="0"/>
                  <w:sz w:val="20"/>
                  <w:szCs w:val="20"/>
                  <w:u w:val="none"/>
                  <w:lang w:eastAsia="ru-RU" w:bidi="ar-SA"/>
                </w:rPr>
                <w:t>ОКПД</w:t>
              </w:r>
              <w:proofErr w:type="gramStart"/>
              <w:r>
                <w:rPr>
                  <w:rStyle w:val="a3"/>
                  <w:rFonts w:eastAsia="Times New Roman" w:cs="Times New Roman"/>
                  <w:color w:val="106BBE"/>
                  <w:kern w:val="0"/>
                  <w:sz w:val="20"/>
                  <w:szCs w:val="20"/>
                  <w:u w:val="none"/>
                  <w:lang w:eastAsia="ru-RU" w:bidi="ar-SA"/>
                </w:rPr>
                <w:t>2</w:t>
              </w:r>
              <w:proofErr w:type="gramEnd"/>
            </w:hyperlink>
            <w:r>
              <w:rPr>
                <w:rFonts w:eastAsia="Times New Roman" w:cs="Times New Roman"/>
                <w:kern w:val="0"/>
                <w:sz w:val="20"/>
                <w:szCs w:val="20"/>
                <w:lang w:eastAsia="ru-RU" w:bidi="ar-SA"/>
              </w:rPr>
              <w:t>)</w:t>
            </w:r>
          </w:p>
        </w:tc>
        <w:tc>
          <w:tcPr>
            <w:tcW w:w="1002" w:type="dxa"/>
            <w:vMerge w:val="restart"/>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proofErr w:type="spellStart"/>
            <w:proofErr w:type="gramStart"/>
            <w:r>
              <w:rPr>
                <w:rFonts w:eastAsia="Times New Roman" w:cs="Times New Roman"/>
                <w:kern w:val="0"/>
                <w:sz w:val="20"/>
                <w:szCs w:val="20"/>
                <w:lang w:eastAsia="ru-RU" w:bidi="ar-SA"/>
              </w:rPr>
              <w:t>Наиме</w:t>
            </w:r>
            <w:r w:rsidR="00D86712">
              <w:rPr>
                <w:rFonts w:eastAsia="Times New Roman" w:cs="Times New Roman"/>
                <w:kern w:val="0"/>
                <w:sz w:val="20"/>
                <w:szCs w:val="20"/>
                <w:lang w:eastAsia="ru-RU" w:bidi="ar-SA"/>
              </w:rPr>
              <w:t>-</w:t>
            </w:r>
            <w:r>
              <w:rPr>
                <w:rFonts w:eastAsia="Times New Roman" w:cs="Times New Roman"/>
                <w:kern w:val="0"/>
                <w:sz w:val="20"/>
                <w:szCs w:val="20"/>
                <w:lang w:eastAsia="ru-RU" w:bidi="ar-SA"/>
              </w:rPr>
              <w:t>нование</w:t>
            </w:r>
            <w:proofErr w:type="spellEnd"/>
            <w:proofErr w:type="gramEnd"/>
            <w:r>
              <w:rPr>
                <w:rFonts w:eastAsia="Times New Roman" w:cs="Times New Roman"/>
                <w:kern w:val="0"/>
                <w:sz w:val="20"/>
                <w:szCs w:val="20"/>
                <w:lang w:eastAsia="ru-RU" w:bidi="ar-SA"/>
              </w:rPr>
              <w:t xml:space="preserve"> объекта закупки</w:t>
            </w:r>
          </w:p>
        </w:tc>
        <w:tc>
          <w:tcPr>
            <w:tcW w:w="1591"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683" w:type="dxa"/>
            <w:vMerge w:val="restart"/>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всего</w:t>
            </w:r>
          </w:p>
        </w:tc>
        <w:tc>
          <w:tcPr>
            <w:tcW w:w="974" w:type="dxa"/>
            <w:vMerge w:val="restart"/>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на текущий </w:t>
            </w:r>
            <w:proofErr w:type="spellStart"/>
            <w:proofErr w:type="gramStart"/>
            <w:r>
              <w:rPr>
                <w:rFonts w:eastAsia="Times New Roman" w:cs="Times New Roman"/>
                <w:kern w:val="0"/>
                <w:sz w:val="20"/>
                <w:szCs w:val="20"/>
                <w:lang w:eastAsia="ru-RU" w:bidi="ar-SA"/>
              </w:rPr>
              <w:t>финан</w:t>
            </w:r>
            <w:r w:rsidR="00D86712">
              <w:rPr>
                <w:rFonts w:eastAsia="Times New Roman" w:cs="Times New Roman"/>
                <w:kern w:val="0"/>
                <w:sz w:val="20"/>
                <w:szCs w:val="20"/>
                <w:lang w:eastAsia="ru-RU" w:bidi="ar-SA"/>
              </w:rPr>
              <w:t>-</w:t>
            </w:r>
            <w:r>
              <w:rPr>
                <w:rFonts w:eastAsia="Times New Roman" w:cs="Times New Roman"/>
                <w:kern w:val="0"/>
                <w:sz w:val="20"/>
                <w:szCs w:val="20"/>
                <w:lang w:eastAsia="ru-RU" w:bidi="ar-SA"/>
              </w:rPr>
              <w:t>совый</w:t>
            </w:r>
            <w:proofErr w:type="spellEnd"/>
            <w:proofErr w:type="gramEnd"/>
            <w:r>
              <w:rPr>
                <w:rFonts w:eastAsia="Times New Roman" w:cs="Times New Roman"/>
                <w:kern w:val="0"/>
                <w:sz w:val="20"/>
                <w:szCs w:val="20"/>
                <w:lang w:eastAsia="ru-RU" w:bidi="ar-SA"/>
              </w:rPr>
              <w:t xml:space="preserve"> год</w:t>
            </w:r>
          </w:p>
        </w:tc>
        <w:tc>
          <w:tcPr>
            <w:tcW w:w="1684" w:type="dxa"/>
            <w:gridSpan w:val="2"/>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 плановый период</w:t>
            </w:r>
          </w:p>
        </w:tc>
        <w:tc>
          <w:tcPr>
            <w:tcW w:w="1026" w:type="dxa"/>
            <w:vMerge w:val="restart"/>
            <w:tcBorders>
              <w:top w:val="single" w:sz="4" w:space="0" w:color="auto"/>
              <w:left w:val="single" w:sz="4" w:space="0" w:color="auto"/>
              <w:bottom w:val="single" w:sz="4" w:space="0" w:color="auto"/>
              <w:right w:val="nil"/>
            </w:tcBorders>
            <w:hideMark/>
          </w:tcPr>
          <w:p w:rsidR="00426C4B" w:rsidRDefault="00D86712">
            <w:pPr>
              <w:suppressAutoHyphens w:val="0"/>
              <w:autoSpaceDE w:val="0"/>
              <w:autoSpaceDN w:val="0"/>
              <w:adjustRightInd w:val="0"/>
              <w:jc w:val="center"/>
              <w:rPr>
                <w:rFonts w:eastAsia="Times New Roman" w:cs="Times New Roman"/>
                <w:kern w:val="0"/>
                <w:sz w:val="20"/>
                <w:szCs w:val="20"/>
                <w:lang w:eastAsia="ru-RU" w:bidi="ar-SA"/>
              </w:rPr>
            </w:pPr>
            <w:proofErr w:type="spellStart"/>
            <w:proofErr w:type="gramStart"/>
            <w:r>
              <w:rPr>
                <w:rFonts w:eastAsia="Times New Roman" w:cs="Times New Roman"/>
                <w:kern w:val="0"/>
                <w:sz w:val="20"/>
                <w:szCs w:val="20"/>
                <w:lang w:eastAsia="ru-RU" w:bidi="ar-SA"/>
              </w:rPr>
              <w:t>П</w:t>
            </w:r>
            <w:r w:rsidR="00426C4B">
              <w:rPr>
                <w:rFonts w:eastAsia="Times New Roman" w:cs="Times New Roman"/>
                <w:kern w:val="0"/>
                <w:sz w:val="20"/>
                <w:szCs w:val="20"/>
                <w:lang w:eastAsia="ru-RU" w:bidi="ar-SA"/>
              </w:rPr>
              <w:t>осле</w:t>
            </w:r>
            <w:r>
              <w:rPr>
                <w:rFonts w:eastAsia="Times New Roman" w:cs="Times New Roman"/>
                <w:kern w:val="0"/>
                <w:sz w:val="20"/>
                <w:szCs w:val="20"/>
                <w:lang w:eastAsia="ru-RU" w:bidi="ar-SA"/>
              </w:rPr>
              <w:t>-</w:t>
            </w:r>
            <w:r w:rsidR="00426C4B">
              <w:rPr>
                <w:rFonts w:eastAsia="Times New Roman" w:cs="Times New Roman"/>
                <w:kern w:val="0"/>
                <w:sz w:val="20"/>
                <w:szCs w:val="20"/>
                <w:lang w:eastAsia="ru-RU" w:bidi="ar-SA"/>
              </w:rPr>
              <w:t>дующие</w:t>
            </w:r>
            <w:proofErr w:type="spellEnd"/>
            <w:proofErr w:type="gramEnd"/>
            <w:r w:rsidR="00426C4B">
              <w:rPr>
                <w:rFonts w:eastAsia="Times New Roman" w:cs="Times New Roman"/>
                <w:kern w:val="0"/>
                <w:sz w:val="20"/>
                <w:szCs w:val="20"/>
                <w:lang w:eastAsia="ru-RU" w:bidi="ar-SA"/>
              </w:rPr>
              <w:t xml:space="preserve"> годы</w:t>
            </w:r>
          </w:p>
        </w:tc>
        <w:tc>
          <w:tcPr>
            <w:tcW w:w="1455"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1522"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6C4B" w:rsidRDefault="00426C4B">
            <w:pPr>
              <w:widowControl/>
              <w:suppressAutoHyphens w:val="0"/>
              <w:rPr>
                <w:rFonts w:eastAsia="Times New Roman" w:cs="Times New Roman"/>
                <w:sz w:val="20"/>
                <w:szCs w:val="20"/>
                <w:lang w:eastAsia="ru-RU" w:bidi="ar-SA"/>
              </w:rPr>
            </w:pPr>
          </w:p>
        </w:tc>
      </w:tr>
      <w:tr w:rsidR="00426C4B" w:rsidTr="00D86712">
        <w:tc>
          <w:tcPr>
            <w:tcW w:w="567"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1418"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709"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Код</w:t>
            </w:r>
          </w:p>
        </w:tc>
        <w:tc>
          <w:tcPr>
            <w:tcW w:w="1262"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proofErr w:type="spellStart"/>
            <w:proofErr w:type="gramStart"/>
            <w:r>
              <w:rPr>
                <w:rFonts w:eastAsia="Times New Roman" w:cs="Times New Roman"/>
                <w:kern w:val="0"/>
                <w:sz w:val="20"/>
                <w:szCs w:val="20"/>
                <w:lang w:eastAsia="ru-RU" w:bidi="ar-SA"/>
              </w:rPr>
              <w:t>Наимено</w:t>
            </w:r>
            <w:r w:rsidR="00D86712">
              <w:rPr>
                <w:rFonts w:eastAsia="Times New Roman" w:cs="Times New Roman"/>
                <w:kern w:val="0"/>
                <w:sz w:val="20"/>
                <w:szCs w:val="20"/>
                <w:lang w:eastAsia="ru-RU" w:bidi="ar-SA"/>
              </w:rPr>
              <w:t>-</w:t>
            </w:r>
            <w:r>
              <w:rPr>
                <w:rFonts w:eastAsia="Times New Roman" w:cs="Times New Roman"/>
                <w:kern w:val="0"/>
                <w:sz w:val="20"/>
                <w:szCs w:val="20"/>
                <w:lang w:eastAsia="ru-RU" w:bidi="ar-SA"/>
              </w:rPr>
              <w:t>вание</w:t>
            </w:r>
            <w:proofErr w:type="spellEnd"/>
            <w:proofErr w:type="gramEnd"/>
          </w:p>
        </w:tc>
        <w:tc>
          <w:tcPr>
            <w:tcW w:w="1002"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1591"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683"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974"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869"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 первый год</w:t>
            </w:r>
          </w:p>
        </w:tc>
        <w:tc>
          <w:tcPr>
            <w:tcW w:w="815"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 второй год</w:t>
            </w:r>
          </w:p>
        </w:tc>
        <w:tc>
          <w:tcPr>
            <w:tcW w:w="1026"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1455"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1522" w:type="dxa"/>
            <w:vMerge/>
            <w:tcBorders>
              <w:top w:val="single" w:sz="4" w:space="0" w:color="auto"/>
              <w:left w:val="single" w:sz="4" w:space="0" w:color="auto"/>
              <w:bottom w:val="single" w:sz="4" w:space="0" w:color="auto"/>
              <w:right w:val="nil"/>
            </w:tcBorders>
            <w:vAlign w:val="center"/>
            <w:hideMark/>
          </w:tcPr>
          <w:p w:rsidR="00426C4B" w:rsidRDefault="00426C4B">
            <w:pPr>
              <w:widowControl/>
              <w:suppressAutoHyphens w:val="0"/>
              <w:rPr>
                <w:rFonts w:eastAsia="Times New Roman" w:cs="Times New Roman"/>
                <w:kern w:val="0"/>
                <w:sz w:val="20"/>
                <w:szCs w:val="20"/>
                <w:lang w:eastAsia="ru-RU"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6C4B" w:rsidRDefault="00426C4B">
            <w:pPr>
              <w:widowControl/>
              <w:suppressAutoHyphens w:val="0"/>
              <w:rPr>
                <w:rFonts w:eastAsia="Times New Roman" w:cs="Times New Roman"/>
                <w:sz w:val="20"/>
                <w:szCs w:val="20"/>
                <w:lang w:eastAsia="ru-RU" w:bidi="ar-SA"/>
              </w:rPr>
            </w:pPr>
          </w:p>
        </w:tc>
      </w:tr>
      <w:tr w:rsidR="00426C4B" w:rsidTr="00D86712">
        <w:tc>
          <w:tcPr>
            <w:tcW w:w="567"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w:t>
            </w:r>
          </w:p>
        </w:tc>
        <w:tc>
          <w:tcPr>
            <w:tcW w:w="1418"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w:t>
            </w:r>
          </w:p>
        </w:tc>
        <w:tc>
          <w:tcPr>
            <w:tcW w:w="709"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3</w:t>
            </w:r>
          </w:p>
        </w:tc>
        <w:tc>
          <w:tcPr>
            <w:tcW w:w="1262"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4</w:t>
            </w:r>
          </w:p>
        </w:tc>
        <w:tc>
          <w:tcPr>
            <w:tcW w:w="1002"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5</w:t>
            </w:r>
          </w:p>
        </w:tc>
        <w:tc>
          <w:tcPr>
            <w:tcW w:w="1591"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6</w:t>
            </w:r>
          </w:p>
        </w:tc>
        <w:tc>
          <w:tcPr>
            <w:tcW w:w="683"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7</w:t>
            </w:r>
          </w:p>
        </w:tc>
        <w:tc>
          <w:tcPr>
            <w:tcW w:w="974"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8</w:t>
            </w:r>
          </w:p>
        </w:tc>
        <w:tc>
          <w:tcPr>
            <w:tcW w:w="869"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w:t>
            </w:r>
          </w:p>
        </w:tc>
        <w:tc>
          <w:tcPr>
            <w:tcW w:w="815"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10</w:t>
            </w:r>
          </w:p>
        </w:tc>
        <w:tc>
          <w:tcPr>
            <w:tcW w:w="1026"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11</w:t>
            </w:r>
          </w:p>
        </w:tc>
        <w:tc>
          <w:tcPr>
            <w:tcW w:w="1455"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12</w:t>
            </w:r>
          </w:p>
        </w:tc>
        <w:tc>
          <w:tcPr>
            <w:tcW w:w="1522"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13</w:t>
            </w:r>
          </w:p>
        </w:tc>
        <w:tc>
          <w:tcPr>
            <w:tcW w:w="1559" w:type="dxa"/>
            <w:tcBorders>
              <w:top w:val="single" w:sz="4" w:space="0" w:color="auto"/>
              <w:left w:val="single" w:sz="4" w:space="0" w:color="auto"/>
              <w:bottom w:val="single" w:sz="4" w:space="0" w:color="auto"/>
              <w:right w:val="single" w:sz="4" w:space="0" w:color="auto"/>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14</w:t>
            </w:r>
          </w:p>
        </w:tc>
      </w:tr>
      <w:tr w:rsidR="00426C4B" w:rsidTr="00D86712">
        <w:tc>
          <w:tcPr>
            <w:tcW w:w="567"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418"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709"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262"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002"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591"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683"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974"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869"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815"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026"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455"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522"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r>
      <w:tr w:rsidR="00426C4B" w:rsidTr="00D86712">
        <w:tc>
          <w:tcPr>
            <w:tcW w:w="6549" w:type="dxa"/>
            <w:gridSpan w:val="6"/>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Всего для осуществления закупок,</w:t>
            </w:r>
          </w:p>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в том числе по коду бюджетной классификации ___ /</w:t>
            </w:r>
          </w:p>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по соглашению от _______ N _____ / по коду вида расходов ____</w:t>
            </w:r>
          </w:p>
        </w:tc>
        <w:tc>
          <w:tcPr>
            <w:tcW w:w="683"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974"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869"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815"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026" w:type="dxa"/>
            <w:tcBorders>
              <w:top w:val="single" w:sz="4" w:space="0" w:color="auto"/>
              <w:left w:val="single" w:sz="4" w:space="0" w:color="auto"/>
              <w:bottom w:val="single" w:sz="4" w:space="0" w:color="auto"/>
              <w:right w:val="nil"/>
            </w:tcBorders>
          </w:tcPr>
          <w:p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455"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w:t>
            </w:r>
          </w:p>
        </w:tc>
        <w:tc>
          <w:tcPr>
            <w:tcW w:w="1522" w:type="dxa"/>
            <w:tcBorders>
              <w:top w:val="single" w:sz="4" w:space="0" w:color="auto"/>
              <w:left w:val="single" w:sz="4" w:space="0" w:color="auto"/>
              <w:bottom w:val="single" w:sz="4" w:space="0" w:color="auto"/>
              <w:right w:val="nil"/>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w:t>
            </w:r>
          </w:p>
        </w:tc>
        <w:tc>
          <w:tcPr>
            <w:tcW w:w="1559" w:type="dxa"/>
            <w:tcBorders>
              <w:top w:val="single" w:sz="4" w:space="0" w:color="auto"/>
              <w:left w:val="single" w:sz="4" w:space="0" w:color="auto"/>
              <w:bottom w:val="single" w:sz="4" w:space="0" w:color="auto"/>
              <w:right w:val="single" w:sz="4" w:space="0" w:color="auto"/>
            </w:tcBorders>
            <w:hideMark/>
          </w:tcPr>
          <w:p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w:t>
            </w:r>
          </w:p>
        </w:tc>
      </w:tr>
    </w:tbl>
    <w:p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426C4B" w:rsidRDefault="00426C4B" w:rsidP="00426C4B">
      <w:pPr>
        <w:suppressAutoHyphens w:val="0"/>
        <w:autoSpaceDE w:val="0"/>
        <w:autoSpaceDN w:val="0"/>
        <w:adjustRightInd w:val="0"/>
        <w:rPr>
          <w:rFonts w:ascii="Courier New" w:eastAsia="Times New Roman" w:hAnsi="Courier New" w:cs="Courier New"/>
          <w:kern w:val="0"/>
          <w:sz w:val="22"/>
          <w:szCs w:val="22"/>
          <w:lang w:eastAsia="ru-RU" w:bidi="ar-SA"/>
        </w:rPr>
      </w:pPr>
      <w:r>
        <w:rPr>
          <w:rFonts w:ascii="Courier New" w:eastAsia="Times New Roman" w:hAnsi="Courier New" w:cs="Courier New"/>
          <w:kern w:val="0"/>
          <w:sz w:val="22"/>
          <w:szCs w:val="22"/>
          <w:lang w:eastAsia="ru-RU" w:bidi="ar-SA"/>
        </w:rPr>
        <w:t>──────────────────────────────</w:t>
      </w:r>
    </w:p>
    <w:p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sz w:val="20"/>
          <w:szCs w:val="20"/>
          <w:lang w:eastAsia="ru-RU" w:bidi="ar-SA"/>
        </w:rPr>
      </w:pPr>
      <w:bookmarkStart w:id="3" w:name="sub_111"/>
      <w:r>
        <w:rPr>
          <w:rFonts w:ascii="Times New Roman CYR" w:eastAsia="Times New Roman" w:hAnsi="Times New Roman CYR" w:cs="Times New Roman CYR"/>
          <w:kern w:val="0"/>
          <w:sz w:val="20"/>
          <w:szCs w:val="20"/>
          <w:vertAlign w:val="superscript"/>
          <w:lang w:eastAsia="ru-RU" w:bidi="ar-SA"/>
        </w:rPr>
        <w:t>1</w:t>
      </w:r>
      <w:proofErr w:type="gramStart"/>
      <w:r>
        <w:rPr>
          <w:rFonts w:ascii="Times New Roman CYR" w:eastAsia="Times New Roman" w:hAnsi="Times New Roman CYR" w:cs="Times New Roman CYR"/>
          <w:kern w:val="0"/>
          <w:sz w:val="20"/>
          <w:szCs w:val="20"/>
          <w:lang w:eastAsia="ru-RU" w:bidi="ar-SA"/>
        </w:rPr>
        <w:t xml:space="preserve"> У</w:t>
      </w:r>
      <w:proofErr w:type="gramEnd"/>
      <w:r>
        <w:rPr>
          <w:rFonts w:ascii="Times New Roman CYR" w:eastAsia="Times New Roman" w:hAnsi="Times New Roman CYR" w:cs="Times New Roman CYR"/>
          <w:kern w:val="0"/>
          <w:sz w:val="20"/>
          <w:szCs w:val="20"/>
          <w:lang w:eastAsia="ru-RU" w:bidi="ar-SA"/>
        </w:rPr>
        <w:t xml:space="preserve">казывается в случае, предусмотренном </w:t>
      </w:r>
      <w:hyperlink r:id="rId9" w:anchor="sub_1025" w:history="1">
        <w:r>
          <w:rPr>
            <w:rStyle w:val="a3"/>
            <w:rFonts w:ascii="Times New Roman CYR" w:eastAsia="Times New Roman" w:hAnsi="Times New Roman CYR" w:cs="Times New Roman CYR"/>
            <w:color w:val="106BBE"/>
            <w:kern w:val="0"/>
            <w:sz w:val="20"/>
            <w:szCs w:val="20"/>
            <w:u w:val="none"/>
            <w:lang w:eastAsia="ru-RU" w:bidi="ar-SA"/>
          </w:rPr>
          <w:t>пунктом 2</w:t>
        </w:r>
      </w:hyperlink>
      <w:r>
        <w:rPr>
          <w:rFonts w:ascii="Times New Roman CYR" w:eastAsia="Times New Roman" w:hAnsi="Times New Roman CYR" w:cs="Times New Roman CYR"/>
          <w:kern w:val="0"/>
          <w:sz w:val="20"/>
          <w:szCs w:val="20"/>
          <w:lang w:eastAsia="ru-RU" w:bidi="ar-SA"/>
        </w:rPr>
        <w:t>4 Положения.</w:t>
      </w:r>
    </w:p>
    <w:p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sz w:val="20"/>
          <w:szCs w:val="20"/>
          <w:lang w:eastAsia="ru-RU" w:bidi="ar-SA"/>
        </w:rPr>
      </w:pPr>
      <w:bookmarkStart w:id="4" w:name="sub_222"/>
      <w:bookmarkEnd w:id="3"/>
      <w:r>
        <w:rPr>
          <w:rFonts w:ascii="Times New Roman CYR" w:eastAsia="Times New Roman" w:hAnsi="Times New Roman CYR" w:cs="Times New Roman CYR"/>
          <w:kern w:val="0"/>
          <w:sz w:val="20"/>
          <w:szCs w:val="20"/>
          <w:vertAlign w:val="superscript"/>
          <w:lang w:eastAsia="ru-RU" w:bidi="ar-SA"/>
        </w:rPr>
        <w:t>2</w:t>
      </w:r>
      <w:proofErr w:type="gramStart"/>
      <w:r>
        <w:rPr>
          <w:rFonts w:ascii="Times New Roman CYR" w:eastAsia="Times New Roman" w:hAnsi="Times New Roman CYR" w:cs="Times New Roman CYR"/>
          <w:kern w:val="0"/>
          <w:sz w:val="20"/>
          <w:szCs w:val="20"/>
          <w:lang w:eastAsia="ru-RU" w:bidi="ar-SA"/>
        </w:rPr>
        <w:t xml:space="preserve"> У</w:t>
      </w:r>
      <w:proofErr w:type="gramEnd"/>
      <w:r>
        <w:rPr>
          <w:rFonts w:ascii="Times New Roman CYR" w:eastAsia="Times New Roman" w:hAnsi="Times New Roman CYR" w:cs="Times New Roman CYR"/>
          <w:kern w:val="0"/>
          <w:sz w:val="20"/>
          <w:szCs w:val="20"/>
          <w:lang w:eastAsia="ru-RU" w:bidi="ar-SA"/>
        </w:rPr>
        <w:t xml:space="preserve">казывается в соответствии с </w:t>
      </w:r>
      <w:hyperlink r:id="rId10" w:anchor="sub_1147" w:history="1">
        <w:r>
          <w:rPr>
            <w:rStyle w:val="a3"/>
            <w:rFonts w:ascii="Times New Roman CYR" w:eastAsia="Times New Roman" w:hAnsi="Times New Roman CYR" w:cs="Times New Roman CYR"/>
            <w:color w:val="106BBE"/>
            <w:kern w:val="0"/>
            <w:sz w:val="20"/>
            <w:szCs w:val="20"/>
            <w:u w:val="none"/>
            <w:lang w:eastAsia="ru-RU" w:bidi="ar-SA"/>
          </w:rPr>
          <w:t>подпунктом "ж" пункта 14</w:t>
        </w:r>
      </w:hyperlink>
      <w:r>
        <w:rPr>
          <w:rFonts w:ascii="Times New Roman CYR" w:eastAsia="Times New Roman" w:hAnsi="Times New Roman CYR" w:cs="Times New Roman CYR"/>
          <w:kern w:val="0"/>
          <w:sz w:val="20"/>
          <w:szCs w:val="20"/>
          <w:lang w:eastAsia="ru-RU" w:bidi="ar-SA"/>
        </w:rPr>
        <w:t xml:space="preserve"> Положения.</w:t>
      </w:r>
    </w:p>
    <w:bookmarkEnd w:id="4"/>
    <w:p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426C4B" w:rsidRDefault="00426C4B" w:rsidP="00426C4B">
      <w:pPr>
        <w:ind w:firstLine="709"/>
        <w:jc w:val="right"/>
        <w:rPr>
          <w:sz w:val="20"/>
          <w:szCs w:val="20"/>
        </w:rPr>
      </w:pPr>
    </w:p>
    <w:p w:rsidR="00426C4B" w:rsidRDefault="00426C4B" w:rsidP="00426C4B">
      <w:pPr>
        <w:ind w:firstLine="709"/>
        <w:jc w:val="right"/>
        <w:rPr>
          <w:sz w:val="20"/>
          <w:szCs w:val="20"/>
        </w:rPr>
      </w:pPr>
    </w:p>
    <w:p w:rsidR="00426C4B" w:rsidRDefault="00426C4B" w:rsidP="00426C4B">
      <w:pPr>
        <w:ind w:firstLine="709"/>
        <w:jc w:val="right"/>
        <w:rPr>
          <w:sz w:val="20"/>
          <w:szCs w:val="20"/>
        </w:rPr>
      </w:pPr>
    </w:p>
    <w:p w:rsidR="00426C4B" w:rsidRDefault="00426C4B" w:rsidP="00426C4B">
      <w:pPr>
        <w:ind w:firstLine="709"/>
        <w:jc w:val="right"/>
        <w:rPr>
          <w:sz w:val="20"/>
          <w:szCs w:val="20"/>
        </w:rPr>
      </w:pPr>
    </w:p>
    <w:p w:rsidR="00426C4B" w:rsidRDefault="00426C4B" w:rsidP="00426C4B">
      <w:pPr>
        <w:ind w:firstLine="709"/>
        <w:jc w:val="right"/>
        <w:rPr>
          <w:sz w:val="20"/>
          <w:szCs w:val="20"/>
        </w:rPr>
      </w:pPr>
    </w:p>
    <w:p w:rsidR="00426C4B" w:rsidRDefault="00426C4B" w:rsidP="00426C4B">
      <w:pPr>
        <w:ind w:firstLine="709"/>
        <w:jc w:val="right"/>
        <w:rPr>
          <w:sz w:val="28"/>
          <w:szCs w:val="28"/>
        </w:rPr>
      </w:pPr>
    </w:p>
    <w:p w:rsidR="00426C4B" w:rsidRDefault="00426C4B" w:rsidP="00426C4B">
      <w:pPr>
        <w:ind w:firstLine="709"/>
        <w:jc w:val="right"/>
        <w:rPr>
          <w:sz w:val="28"/>
          <w:szCs w:val="28"/>
        </w:rPr>
      </w:pPr>
    </w:p>
    <w:p w:rsidR="00426C4B" w:rsidRDefault="00426C4B" w:rsidP="00426C4B">
      <w:pPr>
        <w:ind w:firstLine="709"/>
        <w:jc w:val="right"/>
        <w:rPr>
          <w:sz w:val="28"/>
          <w:szCs w:val="28"/>
        </w:rPr>
      </w:pPr>
    </w:p>
    <w:sectPr w:rsidR="00426C4B" w:rsidSect="00D86712">
      <w:pgSz w:w="16838" w:h="11906" w:orient="landscape"/>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C4B"/>
    <w:rsid w:val="003072EB"/>
    <w:rsid w:val="00426C4B"/>
    <w:rsid w:val="00527FC3"/>
    <w:rsid w:val="008B2F58"/>
    <w:rsid w:val="0092016D"/>
    <w:rsid w:val="00D86712"/>
    <w:rsid w:val="00E76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4B"/>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26C4B"/>
    <w:rPr>
      <w:color w:val="000080"/>
      <w:u w:val="single"/>
    </w:rPr>
  </w:style>
  <w:style w:type="table" w:styleId="a4">
    <w:name w:val="Table Grid"/>
    <w:basedOn w:val="a1"/>
    <w:uiPriority w:val="59"/>
    <w:rsid w:val="00D86712"/>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3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650730/0" TargetMode="External"/><Relationship Id="rId3" Type="http://schemas.openxmlformats.org/officeDocument/2006/relationships/webSettings" Target="webSettings.xml"/><Relationship Id="rId7" Type="http://schemas.openxmlformats.org/officeDocument/2006/relationships/hyperlink" Target="file:///C:\Users\user\AppData\Local\Temp\&#1055;&#1086;&#1089;&#1090;&#1072;&#1085;&#1086;&#1074;&#1083;&#1077;&#1085;&#1080;&#1077;-&#8470;247-&#1086;&#1090;-24.12.2019-&#1054;&#1073;-&#1091;&#1090;&#1074;&#1077;&#1088;&#1078;&#1076;&#1077;&#1085;&#1080;&#1080;-&#1055;&#1086;&#1083;&#1086;&#1078;&#1077;&#1085;&#1080;&#1103;-&#1086;-&#1087;&#1086;&#1088;&#1103;&#1076;&#1082;&#1077;-&#1092;&#1086;&#1088;&#1084;&#1080;&#1088;&#1086;&#1074;&#1072;&#1085;&#1080;&#1103;-&#1091;&#1090;&#1074;&#1077;&#1088;&#1078;&#1076;&#1077;&#1085;&#1080;&#1103;-&#1087;&#1083;&#1072;&#1085;&#1086;&#1074;-&#1075;&#1088;&#1072;&#1092;&#1080;&#1082;&#1086;&#1074;-&#1079;&#1072;&#1082;&#1091;&#1087;&#1086;&#1082;.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AppData\Local\Temp\&#1055;&#1086;&#1089;&#1090;&#1072;&#1085;&#1086;&#1074;&#1083;&#1077;&#1085;&#1080;&#1077;-&#8470;247-&#1086;&#1090;-24.12.2019-&#1054;&#1073;-&#1091;&#1090;&#1074;&#1077;&#1088;&#1078;&#1076;&#1077;&#1085;&#1080;&#1080;-&#1055;&#1086;&#1083;&#1086;&#1078;&#1077;&#1085;&#1080;&#1103;-&#1086;-&#1087;&#1086;&#1088;&#1103;&#1076;&#1082;&#1077;-&#1092;&#1086;&#1088;&#1084;&#1080;&#1088;&#1086;&#1074;&#1072;&#1085;&#1080;&#1103;-&#1091;&#1090;&#1074;&#1077;&#1088;&#1078;&#1076;&#1077;&#1085;&#1080;&#1103;-&#1087;&#1083;&#1072;&#1085;&#1086;&#1074;-&#1075;&#1088;&#1072;&#1092;&#1080;&#1082;&#1086;&#1074;-&#1079;&#1072;&#1082;&#1091;&#1087;&#1086;&#1082;.doc" TargetMode="External"/><Relationship Id="rId11" Type="http://schemas.openxmlformats.org/officeDocument/2006/relationships/fontTable" Target="fontTable.xml"/><Relationship Id="rId5" Type="http://schemas.openxmlformats.org/officeDocument/2006/relationships/hyperlink" Target="file:///C:\Users\user\AppData\Local\Temp\&#1055;&#1086;&#1089;&#1090;&#1072;&#1085;&#1086;&#1074;&#1083;&#1077;&#1085;&#1080;&#1077;-&#8470;247-&#1086;&#1090;-24.12.2019-&#1054;&#1073;-&#1091;&#1090;&#1074;&#1077;&#1088;&#1078;&#1076;&#1077;&#1085;&#1080;&#1080;-&#1055;&#1086;&#1083;&#1086;&#1078;&#1077;&#1085;&#1080;&#1103;-&#1086;-&#1087;&#1086;&#1088;&#1103;&#1076;&#1082;&#1077;-&#1092;&#1086;&#1088;&#1084;&#1080;&#1088;&#1086;&#1074;&#1072;&#1085;&#1080;&#1103;-&#1091;&#1090;&#1074;&#1077;&#1088;&#1078;&#1076;&#1077;&#1085;&#1080;&#1103;-&#1087;&#1083;&#1072;&#1085;&#1086;&#1074;-&#1075;&#1088;&#1072;&#1092;&#1080;&#1082;&#1086;&#1074;-&#1079;&#1072;&#1082;&#1091;&#1087;&#1086;&#1082;.doc" TargetMode="External"/><Relationship Id="rId10" Type="http://schemas.openxmlformats.org/officeDocument/2006/relationships/hyperlink" Target="file:///C:\Users\user\AppData\Local\Temp\&#1055;&#1086;&#1089;&#1090;&#1072;&#1085;&#1086;&#1074;&#1083;&#1077;&#1085;&#1080;&#1077;-&#8470;247-&#1086;&#1090;-24.12.2019-&#1054;&#1073;-&#1091;&#1090;&#1074;&#1077;&#1088;&#1078;&#1076;&#1077;&#1085;&#1080;&#1080;-&#1055;&#1086;&#1083;&#1086;&#1078;&#1077;&#1085;&#1080;&#1103;-&#1086;-&#1087;&#1086;&#1088;&#1103;&#1076;&#1082;&#1077;-&#1092;&#1086;&#1088;&#1084;&#1080;&#1088;&#1086;&#1074;&#1072;&#1085;&#1080;&#1103;-&#1091;&#1090;&#1074;&#1077;&#1088;&#1078;&#1076;&#1077;&#1085;&#1080;&#1103;-&#1087;&#1083;&#1072;&#1085;&#1086;&#1074;-&#1075;&#1088;&#1072;&#1092;&#1080;&#1082;&#1086;&#1074;-&#1079;&#1072;&#1082;&#1091;&#1087;&#1086;&#1082;.doc" TargetMode="External"/><Relationship Id="rId4" Type="http://schemas.openxmlformats.org/officeDocument/2006/relationships/hyperlink" Target="http://mobileonline.garant.ru/document/redirect/70353464/8421" TargetMode="External"/><Relationship Id="rId9" Type="http://schemas.openxmlformats.org/officeDocument/2006/relationships/hyperlink" Target="file:///C:\Users\user\AppData\Local\Temp\&#1055;&#1086;&#1089;&#1090;&#1072;&#1085;&#1086;&#1074;&#1083;&#1077;&#1085;&#1080;&#1077;-&#8470;247-&#1086;&#1090;-24.12.2019-&#1054;&#1073;-&#1091;&#1090;&#1074;&#1077;&#1088;&#1078;&#1076;&#1077;&#1085;&#1080;&#1080;-&#1055;&#1086;&#1083;&#1086;&#1078;&#1077;&#1085;&#1080;&#1103;-&#1086;-&#1087;&#1086;&#1088;&#1103;&#1076;&#1082;&#1077;-&#1092;&#1086;&#1088;&#1084;&#1080;&#1088;&#1086;&#1074;&#1072;&#1085;&#1080;&#1103;-&#1091;&#1090;&#1074;&#1077;&#1088;&#1078;&#1076;&#1077;&#1085;&#1080;&#1103;-&#1087;&#1083;&#1072;&#1085;&#1086;&#1074;-&#1075;&#1088;&#1072;&#1092;&#1080;&#1082;&#1086;&#1074;-&#1079;&#1072;&#1082;&#1091;&#1087;&#1086;&#10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3508</Words>
  <Characters>19997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2020-02-07T03:44:00Z</cp:lastPrinted>
  <dcterms:created xsi:type="dcterms:W3CDTF">2019-12-27T09:19:00Z</dcterms:created>
  <dcterms:modified xsi:type="dcterms:W3CDTF">2020-02-07T03:44:00Z</dcterms:modified>
</cp:coreProperties>
</file>