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D6074B" w:rsidRDefault="00D6074B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4308BC">
        <w:rPr>
          <w:rFonts w:ascii="Times New Roman" w:hAnsi="Times New Roman"/>
          <w:sz w:val="28"/>
          <w:szCs w:val="28"/>
        </w:rPr>
        <w:t xml:space="preserve"> </w:t>
      </w:r>
      <w:r w:rsidR="00D6074B">
        <w:rPr>
          <w:rFonts w:ascii="Times New Roman" w:hAnsi="Times New Roman"/>
          <w:sz w:val="28"/>
          <w:szCs w:val="28"/>
        </w:rPr>
        <w:t>02.11.</w:t>
      </w:r>
      <w:r w:rsidR="000903D2">
        <w:rPr>
          <w:rFonts w:ascii="Times New Roman" w:hAnsi="Times New Roman"/>
          <w:sz w:val="28"/>
          <w:szCs w:val="28"/>
        </w:rPr>
        <w:t xml:space="preserve">2022 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D6074B">
        <w:rPr>
          <w:rFonts w:ascii="Times New Roman" w:hAnsi="Times New Roman"/>
          <w:sz w:val="28"/>
          <w:szCs w:val="28"/>
        </w:rPr>
        <w:t>156</w:t>
      </w:r>
    </w:p>
    <w:p w:rsidR="00B4389A" w:rsidRDefault="00B4389A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4308BC" w:rsidRDefault="00EF11AD" w:rsidP="004308B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4308BC">
        <w:rPr>
          <w:rFonts w:ascii="Times New Roman" w:hAnsi="Times New Roman"/>
          <w:sz w:val="28"/>
          <w:szCs w:val="28"/>
        </w:rPr>
        <w:t>4</w:t>
      </w:r>
      <w:r w:rsidR="003113FB" w:rsidRPr="00154892">
        <w:rPr>
          <w:rFonts w:ascii="Times New Roman" w:hAnsi="Times New Roman"/>
          <w:sz w:val="28"/>
          <w:szCs w:val="28"/>
        </w:rPr>
        <w:t>8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 03.06.2021 </w:t>
      </w:r>
      <w:r w:rsidRPr="004308BC">
        <w:rPr>
          <w:rFonts w:ascii="Times New Roman" w:hAnsi="Times New Roman"/>
          <w:sz w:val="28"/>
          <w:szCs w:val="28"/>
        </w:rPr>
        <w:t>«</w:t>
      </w:r>
      <w:r w:rsidR="004308BC" w:rsidRPr="004308B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3113FB" w:rsidRPr="004308BC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4308BC" w:rsidRPr="004308BC" w:rsidRDefault="00EF11AD" w:rsidP="004308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32"/>
          <w:szCs w:val="28"/>
          <w:shd w:val="clear" w:color="auto" w:fill="FFFFFF"/>
        </w:rPr>
      </w:pPr>
      <w:proofErr w:type="gramStart"/>
      <w:r w:rsidRPr="004308BC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>
        <w:rPr>
          <w:rFonts w:ascii="Times New Roman" w:hAnsi="Times New Roman"/>
          <w:sz w:val="28"/>
          <w:szCs w:val="28"/>
        </w:rPr>
        <w:t>р</w:t>
      </w:r>
      <w:r w:rsidR="004308BC" w:rsidRPr="004308BC">
        <w:rPr>
          <w:rFonts w:ascii="Times New Roman" w:hAnsi="Times New Roman"/>
          <w:sz w:val="28"/>
          <w:szCs w:val="28"/>
        </w:rPr>
        <w:t xml:space="preserve">уководствуясь Федеральным законом от 06 октября 2003 года  № 131-ФЗ «Об общих принципах организации местного самоуправления в Российской Федерации», Земельным кодексом Российской Федерации, </w:t>
      </w:r>
      <w:r w:rsidR="004308BC" w:rsidRPr="004308BC">
        <w:rPr>
          <w:rFonts w:ascii="Times New Roman" w:hAnsi="Times New Roman"/>
          <w:sz w:val="28"/>
          <w:szCs w:val="26"/>
          <w:shd w:val="clear" w:color="auto" w:fill="FFFFFF"/>
        </w:rPr>
        <w:t>Постановлением Правительства Омской области от 15.06.2022г. № 310-п «О внесении изменений в постановление Правительства Омской области от 24 июня 2015 года № 170-п»</w:t>
      </w:r>
      <w:r w:rsidR="004308BC" w:rsidRPr="004308BC">
        <w:rPr>
          <w:rFonts w:ascii="Times New Roman" w:hAnsi="Times New Roman"/>
          <w:sz w:val="32"/>
          <w:szCs w:val="28"/>
        </w:rPr>
        <w:t xml:space="preserve"> </w:t>
      </w:r>
      <w:proofErr w:type="gramEnd"/>
    </w:p>
    <w:p w:rsidR="00EA3767" w:rsidRPr="00154892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4308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4308BC" w:rsidRPr="00154892">
        <w:rPr>
          <w:rFonts w:ascii="Times New Roman" w:hAnsi="Times New Roman"/>
          <w:sz w:val="28"/>
          <w:szCs w:val="28"/>
        </w:rPr>
        <w:t xml:space="preserve">№ </w:t>
      </w:r>
      <w:r w:rsidR="004308BC">
        <w:rPr>
          <w:rFonts w:ascii="Times New Roman" w:hAnsi="Times New Roman"/>
          <w:sz w:val="28"/>
          <w:szCs w:val="28"/>
        </w:rPr>
        <w:t>4</w:t>
      </w:r>
      <w:r w:rsidR="004308BC" w:rsidRPr="00154892">
        <w:rPr>
          <w:rFonts w:ascii="Times New Roman" w:hAnsi="Times New Roman"/>
          <w:sz w:val="28"/>
          <w:szCs w:val="28"/>
        </w:rPr>
        <w:t xml:space="preserve">8 </w:t>
      </w:r>
      <w:r w:rsidR="004308BC" w:rsidRPr="004308BC">
        <w:rPr>
          <w:rFonts w:ascii="Times New Roman" w:hAnsi="Times New Roman"/>
          <w:sz w:val="28"/>
          <w:szCs w:val="28"/>
        </w:rPr>
        <w:t>от  03.06.2021 «Об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4308BC" w:rsidRPr="004308BC">
        <w:rPr>
          <w:rFonts w:ascii="Times New Roman" w:hAnsi="Times New Roman"/>
          <w:bCs/>
          <w:sz w:val="28"/>
          <w:szCs w:val="28"/>
        </w:rPr>
        <w:t>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4308BC" w:rsidRPr="004308BC" w:rsidRDefault="00EF11AD" w:rsidP="00430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подпункт 3 пункта </w:t>
      </w:r>
      <w:r w:rsidR="004308B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«3) 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lastRenderedPageBreak/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- характеристики поворотных точек, дирекционных углов, длин линий;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- характеристики и расположение существующих инженерных сетей, коммуникаций и сооружений;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- принятые условные обозначения</w:t>
      </w:r>
      <w:proofErr w:type="gramStart"/>
      <w:r w:rsidRPr="004308BC">
        <w:rPr>
          <w:color w:val="000000"/>
          <w:sz w:val="28"/>
          <w:szCs w:val="28"/>
        </w:rPr>
        <w:t>;»</w:t>
      </w:r>
      <w:proofErr w:type="gramEnd"/>
      <w:r w:rsidRPr="004308BC">
        <w:rPr>
          <w:color w:val="000000"/>
          <w:sz w:val="28"/>
          <w:szCs w:val="28"/>
        </w:rPr>
        <w:t>;</w:t>
      </w:r>
    </w:p>
    <w:p w:rsidR="004308BC" w:rsidRPr="004308BC" w:rsidRDefault="004308BC" w:rsidP="00430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подпункт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4</w:t>
      </w:r>
      <w:r w:rsidRPr="004308BC">
        <w:rPr>
          <w:color w:val="000000"/>
          <w:sz w:val="28"/>
          <w:szCs w:val="28"/>
        </w:rPr>
        <w:t>) 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- характеристики поворотных точек, дирекционных углов, длин линий;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- характеристики и расположение существующих инженерных сетей, коммуникаций и сооружений;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4308BC" w:rsidRPr="004308BC" w:rsidRDefault="004308BC" w:rsidP="004308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08BC">
        <w:rPr>
          <w:color w:val="000000"/>
          <w:sz w:val="28"/>
          <w:szCs w:val="28"/>
        </w:rPr>
        <w:t>- принятые условные обозначения</w:t>
      </w:r>
      <w:proofErr w:type="gramStart"/>
      <w:r w:rsidRPr="004308BC">
        <w:rPr>
          <w:color w:val="000000"/>
          <w:sz w:val="28"/>
          <w:szCs w:val="28"/>
        </w:rPr>
        <w:t>;»</w:t>
      </w:r>
      <w:proofErr w:type="gramEnd"/>
      <w:r w:rsidRPr="004308BC">
        <w:rPr>
          <w:color w:val="000000"/>
          <w:sz w:val="28"/>
          <w:szCs w:val="28"/>
        </w:rPr>
        <w:t>;</w:t>
      </w:r>
    </w:p>
    <w:p w:rsidR="00FB7E1B" w:rsidRPr="004308BC" w:rsidRDefault="00FB7E1B" w:rsidP="00FB7E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16 </w:t>
      </w:r>
      <w:r w:rsidRPr="004308BC">
        <w:rPr>
          <w:rFonts w:ascii="Times New Roman" w:hAnsi="Times New Roman"/>
          <w:color w:val="000000"/>
          <w:sz w:val="28"/>
          <w:szCs w:val="28"/>
        </w:rPr>
        <w:t>Административного регламента изложить в следующей редакции:</w:t>
      </w:r>
    </w:p>
    <w:p w:rsidR="00FB7E1B" w:rsidRDefault="00FB7E1B" w:rsidP="00FB7E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r w:rsidRPr="00250710">
        <w:rPr>
          <w:rFonts w:ascii="Times New Roman CYR" w:hAnsi="Times New Roman CYR" w:cs="Times New Roman CYR"/>
          <w:sz w:val="28"/>
          <w:szCs w:val="28"/>
        </w:rPr>
        <w:t>Основания для отказа в предоставлении муниципальной услуги: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>1</w:t>
      </w:r>
      <w:r w:rsidRPr="002107AB">
        <w:rPr>
          <w:sz w:val="28"/>
          <w:szCs w:val="28"/>
        </w:rPr>
        <w:t xml:space="preserve">) заявление и прилагаемые к нему документы не соответствуют пунктам </w:t>
      </w:r>
      <w:r>
        <w:rPr>
          <w:sz w:val="28"/>
          <w:szCs w:val="28"/>
        </w:rPr>
        <w:t>8, 9</w:t>
      </w:r>
      <w:r w:rsidRPr="002107AB">
        <w:rPr>
          <w:sz w:val="28"/>
          <w:szCs w:val="28"/>
        </w:rPr>
        <w:t xml:space="preserve"> </w:t>
      </w:r>
      <w:r w:rsidRPr="004308BC">
        <w:rPr>
          <w:color w:val="000000"/>
          <w:sz w:val="28"/>
          <w:szCs w:val="28"/>
        </w:rPr>
        <w:t>Административного регламента</w:t>
      </w:r>
      <w:r w:rsidRPr="002107AB">
        <w:rPr>
          <w:sz w:val="28"/>
          <w:szCs w:val="28"/>
        </w:rPr>
        <w:t xml:space="preserve"> либо в представленных документах и (или) заявлении содержатся недостоверные сведения;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B">
        <w:rPr>
          <w:sz w:val="28"/>
          <w:szCs w:val="28"/>
        </w:rPr>
        <w:t xml:space="preserve">2) в заявлении указаны предполагаемые к размещению объекты, не предусмотренные </w:t>
      </w:r>
      <w:r w:rsidRPr="004308BC">
        <w:rPr>
          <w:color w:val="000000"/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ым</w:t>
      </w:r>
      <w:r w:rsidRPr="004308BC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ом</w:t>
      </w:r>
      <w:r w:rsidRPr="002107AB">
        <w:rPr>
          <w:sz w:val="28"/>
          <w:szCs w:val="28"/>
        </w:rPr>
        <w:t>;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B">
        <w:rPr>
          <w:sz w:val="28"/>
          <w:szCs w:val="28"/>
        </w:rPr>
        <w:t xml:space="preserve">3) земли или земельный участок (часть земельного участка), на использование </w:t>
      </w:r>
      <w:proofErr w:type="gramStart"/>
      <w:r w:rsidRPr="002107AB">
        <w:rPr>
          <w:sz w:val="28"/>
          <w:szCs w:val="28"/>
        </w:rPr>
        <w:t>которых</w:t>
      </w:r>
      <w:proofErr w:type="gramEnd"/>
      <w:r w:rsidRPr="002107AB">
        <w:rPr>
          <w:sz w:val="28"/>
          <w:szCs w:val="28"/>
        </w:rPr>
        <w:t xml:space="preserve"> испрашивается разрешение, предоставлены физическому или юридическому лицу;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B">
        <w:rPr>
          <w:sz w:val="28"/>
          <w:szCs w:val="28"/>
        </w:rPr>
        <w:t xml:space="preserve">4) земли или земельный участок (часть земельного участка), на использование </w:t>
      </w:r>
      <w:proofErr w:type="gramStart"/>
      <w:r w:rsidRPr="002107AB">
        <w:rPr>
          <w:sz w:val="28"/>
          <w:szCs w:val="28"/>
        </w:rPr>
        <w:t>которых</w:t>
      </w:r>
      <w:proofErr w:type="gramEnd"/>
      <w:r w:rsidRPr="002107AB">
        <w:rPr>
          <w:sz w:val="28"/>
          <w:szCs w:val="28"/>
        </w:rPr>
        <w:t xml:space="preserve"> испрашивается разрешение, используются на основании разрешения, выданного в соответствии с </w:t>
      </w:r>
      <w:r w:rsidRPr="004308BC">
        <w:rPr>
          <w:color w:val="000000"/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ым</w:t>
      </w:r>
      <w:r w:rsidRPr="004308BC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ом</w:t>
      </w:r>
      <w:r w:rsidRPr="002107AB">
        <w:rPr>
          <w:sz w:val="28"/>
          <w:szCs w:val="28"/>
        </w:rPr>
        <w:t xml:space="preserve">, либо разрешения, выданного в порядке, установленном статьей 39.34 </w:t>
      </w:r>
      <w:hyperlink r:id="rId4" w:history="1">
        <w:r w:rsidRPr="002107AB">
          <w:rPr>
            <w:rStyle w:val="a3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Pr="002107AB">
        <w:rPr>
          <w:sz w:val="28"/>
          <w:szCs w:val="28"/>
        </w:rPr>
        <w:t>;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B">
        <w:rPr>
          <w:sz w:val="28"/>
          <w:szCs w:val="28"/>
        </w:rPr>
        <w:t xml:space="preserve">5) размещение объектов повлечет нарушение ограничения использования земельных участков в случаях, установленных </w:t>
      </w:r>
      <w:hyperlink r:id="rId5" w:history="1">
        <w:r w:rsidRPr="002107AB">
          <w:rPr>
            <w:rStyle w:val="a3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2107AB">
        <w:rPr>
          <w:sz w:val="28"/>
          <w:szCs w:val="28"/>
        </w:rPr>
        <w:t xml:space="preserve">, федеральными законами, либо ведет к </w:t>
      </w:r>
      <w:r w:rsidRPr="002107AB">
        <w:rPr>
          <w:sz w:val="28"/>
          <w:szCs w:val="28"/>
        </w:rPr>
        <w:lastRenderedPageBreak/>
        <w:t>нарушению требований градостроительных, противопожарных, санитарных норм и иных требований законодательства;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B">
        <w:rPr>
          <w:sz w:val="28"/>
          <w:szCs w:val="28"/>
        </w:rPr>
        <w:t>6)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лиц;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B">
        <w:rPr>
          <w:sz w:val="28"/>
          <w:szCs w:val="28"/>
        </w:rPr>
        <w:t>7)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B">
        <w:rPr>
          <w:sz w:val="28"/>
          <w:szCs w:val="28"/>
        </w:rPr>
        <w:t>8)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B">
        <w:rPr>
          <w:sz w:val="28"/>
          <w:szCs w:val="28"/>
        </w:rPr>
        <w:t xml:space="preserve">9) заявление подано в отношении земель или земельного участка (части земельного участка), не находящихся в муниципальной собственности и (или) не расположено на территории </w:t>
      </w:r>
      <w:r>
        <w:rPr>
          <w:sz w:val="28"/>
          <w:szCs w:val="28"/>
        </w:rPr>
        <w:t>Петровского сельского поселения</w:t>
      </w:r>
      <w:r w:rsidRPr="002107AB">
        <w:rPr>
          <w:sz w:val="28"/>
          <w:szCs w:val="28"/>
        </w:rPr>
        <w:t>;</w:t>
      </w:r>
    </w:p>
    <w:p w:rsidR="002107AB" w:rsidRPr="002107AB" w:rsidRDefault="002107AB" w:rsidP="002107A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B">
        <w:rPr>
          <w:sz w:val="28"/>
          <w:szCs w:val="28"/>
        </w:rPr>
        <w:t xml:space="preserve">10) указанный в заявлении земельный участок является предметом аукциона, </w:t>
      </w:r>
      <w:proofErr w:type="gramStart"/>
      <w:r w:rsidRPr="002107AB">
        <w:rPr>
          <w:sz w:val="28"/>
          <w:szCs w:val="28"/>
        </w:rPr>
        <w:t>извещение</w:t>
      </w:r>
      <w:proofErr w:type="gramEnd"/>
      <w:r w:rsidRPr="002107AB">
        <w:rPr>
          <w:sz w:val="28"/>
          <w:szCs w:val="28"/>
        </w:rPr>
        <w:t xml:space="preserve"> о проведении которого размещено в установленном порядке.</w:t>
      </w:r>
      <w:r>
        <w:rPr>
          <w:sz w:val="28"/>
          <w:szCs w:val="28"/>
        </w:rPr>
        <w:t>».</w:t>
      </w:r>
    </w:p>
    <w:p w:rsidR="00D6074B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F12D7"/>
    <w:rsid w:val="00154892"/>
    <w:rsid w:val="002107AB"/>
    <w:rsid w:val="003113FB"/>
    <w:rsid w:val="003D3668"/>
    <w:rsid w:val="003E3626"/>
    <w:rsid w:val="00416DAF"/>
    <w:rsid w:val="004308BC"/>
    <w:rsid w:val="00444AB9"/>
    <w:rsid w:val="00476781"/>
    <w:rsid w:val="004C3E91"/>
    <w:rsid w:val="0053004E"/>
    <w:rsid w:val="00583B8A"/>
    <w:rsid w:val="006514D1"/>
    <w:rsid w:val="00687B79"/>
    <w:rsid w:val="00693217"/>
    <w:rsid w:val="006A5B5A"/>
    <w:rsid w:val="00777BC8"/>
    <w:rsid w:val="007E2305"/>
    <w:rsid w:val="007F22D5"/>
    <w:rsid w:val="00865508"/>
    <w:rsid w:val="008A18CB"/>
    <w:rsid w:val="00932947"/>
    <w:rsid w:val="00971A1F"/>
    <w:rsid w:val="00990A41"/>
    <w:rsid w:val="009958AD"/>
    <w:rsid w:val="00A4699F"/>
    <w:rsid w:val="00A85D47"/>
    <w:rsid w:val="00AB743B"/>
    <w:rsid w:val="00B4389A"/>
    <w:rsid w:val="00B705EA"/>
    <w:rsid w:val="00BD4DAC"/>
    <w:rsid w:val="00C70B43"/>
    <w:rsid w:val="00C76F06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2022-04-26T04:35:00Z</cp:lastPrinted>
  <dcterms:created xsi:type="dcterms:W3CDTF">2022-11-02T04:09:00Z</dcterms:created>
  <dcterms:modified xsi:type="dcterms:W3CDTF">2022-11-02T04:09:00Z</dcterms:modified>
</cp:coreProperties>
</file>