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9" w:rsidRDefault="00344F49" w:rsidP="00344F4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4F49" w:rsidRDefault="00344F49" w:rsidP="00344F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344F49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4F49" w:rsidRDefault="00344F49" w:rsidP="005410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4F49" w:rsidRPr="00B23E64" w:rsidRDefault="00344F49" w:rsidP="00344F4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344F49" w:rsidRDefault="00344F49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344F49">
        <w:rPr>
          <w:color w:val="000000"/>
          <w:sz w:val="28"/>
          <w:szCs w:val="28"/>
          <w:lang w:eastAsia="ru-RU"/>
        </w:rPr>
        <w:t>14</w:t>
      </w:r>
      <w:r w:rsidR="004F15AA">
        <w:rPr>
          <w:color w:val="000000"/>
          <w:sz w:val="28"/>
          <w:szCs w:val="28"/>
          <w:lang w:eastAsia="ru-RU"/>
        </w:rPr>
        <w:t>.12.</w:t>
      </w:r>
      <w:r>
        <w:rPr>
          <w:color w:val="000000"/>
          <w:sz w:val="28"/>
          <w:szCs w:val="28"/>
          <w:lang w:eastAsia="ru-RU"/>
        </w:rPr>
        <w:t>2022</w:t>
      </w:r>
      <w:r w:rsidR="00413BC8">
        <w:rPr>
          <w:color w:val="000000"/>
          <w:sz w:val="28"/>
          <w:szCs w:val="28"/>
          <w:lang w:eastAsia="ru-RU"/>
        </w:rPr>
        <w:t xml:space="preserve">  № </w:t>
      </w:r>
      <w:r w:rsidR="00344F49">
        <w:rPr>
          <w:color w:val="000000"/>
          <w:sz w:val="28"/>
          <w:szCs w:val="28"/>
          <w:lang w:eastAsia="ru-RU"/>
        </w:rPr>
        <w:t>186</w:t>
      </w:r>
    </w:p>
    <w:tbl>
      <w:tblPr>
        <w:tblW w:w="0" w:type="auto"/>
        <w:tblLook w:val="01E0"/>
      </w:tblPr>
      <w:tblGrid>
        <w:gridCol w:w="9322"/>
      </w:tblGrid>
      <w:tr w:rsidR="00261C06" w:rsidTr="00ED17B1">
        <w:tc>
          <w:tcPr>
            <w:tcW w:w="9322" w:type="dxa"/>
          </w:tcPr>
          <w:p w:rsidR="00344F49" w:rsidRDefault="00344F49" w:rsidP="00ED17B1">
            <w:pPr>
              <w:jc w:val="both"/>
              <w:rPr>
                <w:sz w:val="28"/>
                <w:szCs w:val="28"/>
              </w:rPr>
            </w:pPr>
          </w:p>
          <w:p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344F49">
              <w:rPr>
                <w:sz w:val="28"/>
                <w:szCs w:val="28"/>
              </w:rPr>
              <w:t>Петровского</w:t>
            </w:r>
            <w:r w:rsidR="00ED17B1">
              <w:rPr>
                <w:sz w:val="28"/>
                <w:szCs w:val="28"/>
              </w:rPr>
              <w:t xml:space="preserve">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ED17B1">
              <w:rPr>
                <w:sz w:val="28"/>
                <w:szCs w:val="28"/>
              </w:rPr>
              <w:t>3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Pr="00791F2C" w:rsidRDefault="00261C06" w:rsidP="00261C06">
      <w:pPr>
        <w:jc w:val="center"/>
        <w:rPr>
          <w:b/>
          <w:sz w:val="16"/>
          <w:szCs w:val="16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</w:t>
      </w:r>
      <w:bookmarkStart w:id="0" w:name="_GoBack"/>
      <w:bookmarkEnd w:id="0"/>
      <w:r w:rsidRPr="00CE2E7F">
        <w:rPr>
          <w:rFonts w:ascii="Times New Roman" w:eastAsia="Arial" w:hAnsi="Times New Roman" w:cs="Times New Roman"/>
          <w:bCs/>
          <w:sz w:val="28"/>
          <w:szCs w:val="28"/>
        </w:rPr>
        <w:t>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End"/>
    </w:p>
    <w:p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344F49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4F49">
        <w:rPr>
          <w:rFonts w:ascii="Times New Roman" w:eastAsia="Arial" w:hAnsi="Times New Roman" w:cs="Times New Roman"/>
          <w:bCs/>
          <w:sz w:val="28"/>
          <w:szCs w:val="28"/>
        </w:rPr>
        <w:t>Петровского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3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9B30C0" w:rsidRDefault="009B30C0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 </w:t>
      </w:r>
      <w:r w:rsidR="00344F49">
        <w:rPr>
          <w:sz w:val="28"/>
          <w:szCs w:val="28"/>
        </w:rPr>
        <w:t xml:space="preserve">     </w:t>
      </w:r>
      <w:r w:rsidRPr="004B6476">
        <w:rPr>
          <w:sz w:val="28"/>
          <w:szCs w:val="28"/>
        </w:rPr>
        <w:t xml:space="preserve"> </w:t>
      </w:r>
      <w:r w:rsidR="00344F49">
        <w:rPr>
          <w:sz w:val="28"/>
          <w:szCs w:val="28"/>
        </w:rPr>
        <w:t xml:space="preserve">С.А. </w:t>
      </w:r>
      <w:proofErr w:type="spellStart"/>
      <w:r w:rsidR="00344F49">
        <w:rPr>
          <w:sz w:val="28"/>
          <w:szCs w:val="28"/>
        </w:rPr>
        <w:t>Шнайдер</w:t>
      </w:r>
      <w:proofErr w:type="spellEnd"/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344F49" w:rsidTr="005410EE">
        <w:tc>
          <w:tcPr>
            <w:tcW w:w="4784" w:type="dxa"/>
          </w:tcPr>
          <w:p w:rsidR="00344F49" w:rsidRDefault="00344F49" w:rsidP="005410EE"/>
          <w:p w:rsidR="00344F49" w:rsidRDefault="00344F49" w:rsidP="005410EE"/>
        </w:tc>
        <w:tc>
          <w:tcPr>
            <w:tcW w:w="4786" w:type="dxa"/>
          </w:tcPr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344F49" w:rsidRPr="007159A8" w:rsidRDefault="00344F49" w:rsidP="00344F4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14.12.2022   № 18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344F49">
        <w:rPr>
          <w:rFonts w:eastAsia="SimSun"/>
          <w:b/>
          <w:kern w:val="3"/>
          <w:lang w:eastAsia="zh-CN" w:bidi="hi-IN"/>
        </w:rPr>
        <w:t>Петровского</w:t>
      </w:r>
      <w:r w:rsidRPr="00323F10">
        <w:rPr>
          <w:rFonts w:eastAsia="SimSun"/>
          <w:b/>
          <w:kern w:val="3"/>
          <w:lang w:eastAsia="zh-CN" w:bidi="hi-IN"/>
        </w:rPr>
        <w:t xml:space="preserve">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E03817">
        <w:rPr>
          <w:rFonts w:eastAsia="SimSun"/>
          <w:b/>
          <w:bCs/>
          <w:kern w:val="3"/>
          <w:lang w:eastAsia="zh-CN" w:bidi="hi-IN"/>
        </w:rPr>
        <w:t>3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4F49">
        <w:rPr>
          <w:kern w:val="3"/>
        </w:rPr>
        <w:t>Петровского</w:t>
      </w:r>
      <w:r w:rsidRPr="00323F10">
        <w:rPr>
          <w:kern w:val="3"/>
        </w:rPr>
        <w:t xml:space="preserve"> сельского поселения</w:t>
      </w:r>
    </w:p>
    <w:p w:rsidR="00D00802" w:rsidRDefault="00D00802" w:rsidP="00D00802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9B30C0" w:rsidRPr="00323F10" w:rsidRDefault="009B30C0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2552"/>
        <w:gridCol w:w="7088"/>
      </w:tblGrid>
      <w:tr w:rsidR="00261C06" w:rsidRPr="00323F10" w:rsidTr="009B30C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812FE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344F49">
              <w:t>Петровского</w:t>
            </w:r>
            <w:r w:rsidRPr="00323F10">
              <w:t xml:space="preserve"> сельского поселения  на 202</w:t>
            </w:r>
            <w:r w:rsidR="00812FEE">
              <w:t>3</w:t>
            </w:r>
            <w:r w:rsidRPr="00323F10">
              <w:t xml:space="preserve"> год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344F49">
            <w:pPr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</w:t>
            </w:r>
            <w:r w:rsidR="00344F49">
              <w:rPr>
                <w:iCs/>
                <w:lang w:eastAsia="ar-SA"/>
              </w:rPr>
              <w:t>Петровского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 xml:space="preserve">еления </w:t>
            </w:r>
            <w:r w:rsidR="00344F49" w:rsidRPr="00344F49">
              <w:t>от  11.11.2021  №   23</w:t>
            </w:r>
            <w:r w:rsidRPr="00344F49">
              <w:rPr>
                <w:iCs/>
                <w:lang w:eastAsia="ar-SA"/>
              </w:rPr>
              <w:t xml:space="preserve"> «</w:t>
            </w:r>
            <w:r w:rsidR="00344F49" w:rsidRPr="00344F49">
              <w:rPr>
                <w:rStyle w:val="a6"/>
                <w:b w:val="0"/>
              </w:rPr>
              <w:t>Об утверждении Положения о</w:t>
            </w:r>
            <w:r w:rsidR="00344F49" w:rsidRPr="00344F49">
              <w:rPr>
                <w:rStyle w:val="a6"/>
              </w:rPr>
              <w:t xml:space="preserve"> </w:t>
            </w:r>
            <w:r w:rsidR="00344F49" w:rsidRPr="00344F49">
              <w:rPr>
                <w:shd w:val="clear" w:color="auto" w:fill="FFFFFF"/>
              </w:rPr>
              <w:t xml:space="preserve">муниципальном контроле на территории </w:t>
            </w:r>
            <w:r w:rsidR="00344F49" w:rsidRPr="00344F49">
              <w:t>Петровского сельского поселения Омского муниципального района Омской области в сфере благоустройства</w:t>
            </w:r>
            <w:r w:rsidR="005B3F81" w:rsidRPr="00344F49">
              <w:rPr>
                <w:iCs/>
                <w:lang w:eastAsia="ar-SA"/>
              </w:rPr>
              <w:t>»</w:t>
            </w:r>
            <w:r w:rsidRPr="00344F49">
              <w:rPr>
                <w:iCs/>
                <w:lang w:eastAsia="ar-SA"/>
              </w:rPr>
              <w:t>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344F49">
              <w:rPr>
                <w:iCs/>
              </w:rPr>
              <w:t>Петровского</w:t>
            </w:r>
            <w:r w:rsidRPr="00323F10">
              <w:rPr>
                <w:iCs/>
              </w:rPr>
              <w:t xml:space="preserve"> сельского поселения </w:t>
            </w:r>
            <w:r w:rsidR="00344F49" w:rsidRPr="00344F49">
              <w:t>Омского муниципального района Омской области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lastRenderedPageBreak/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61C06" w:rsidRPr="00323F10" w:rsidRDefault="00261C06" w:rsidP="005F069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 w:rsidR="005F0695"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323F10" w:rsidTr="009B30C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344F49">
              <w:rPr>
                <w:iCs/>
                <w:color w:val="000000"/>
                <w:lang w:eastAsia="ar-SA"/>
              </w:rPr>
              <w:t>Петровского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344F49" w:rsidRPr="00344F49" w:rsidRDefault="00261C06" w:rsidP="00344F49">
            <w:pPr>
              <w:jc w:val="both"/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0E092E" w:rsidRPr="00323F10">
              <w:rPr>
                <w:iCs/>
                <w:lang w:eastAsia="ar-SA"/>
              </w:rPr>
              <w:t xml:space="preserve"> Положени</w:t>
            </w:r>
            <w:r w:rsidR="000E092E">
              <w:rPr>
                <w:iCs/>
                <w:lang w:eastAsia="ar-SA"/>
              </w:rPr>
              <w:t xml:space="preserve">ем </w:t>
            </w:r>
            <w:r w:rsidR="000E092E" w:rsidRPr="00323F10">
              <w:rPr>
                <w:iCs/>
                <w:lang w:eastAsia="ar-SA"/>
              </w:rPr>
              <w:t>о муниципально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контрол</w:t>
            </w:r>
            <w:r w:rsidR="000E092E">
              <w:rPr>
                <w:iCs/>
                <w:lang w:eastAsia="ar-SA"/>
              </w:rPr>
              <w:t>е</w:t>
            </w:r>
            <w:r w:rsidR="000E092E" w:rsidRPr="00323F10">
              <w:rPr>
                <w:iCs/>
                <w:lang w:eastAsia="ar-SA"/>
              </w:rPr>
              <w:t xml:space="preserve"> в сфере</w:t>
            </w:r>
            <w:r w:rsidR="000E092E">
              <w:rPr>
                <w:iCs/>
                <w:lang w:eastAsia="ar-SA"/>
              </w:rPr>
              <w:t xml:space="preserve"> благоустройства на территории </w:t>
            </w:r>
            <w:r w:rsidR="00344F49">
              <w:rPr>
                <w:iCs/>
                <w:lang w:eastAsia="ar-SA"/>
              </w:rPr>
              <w:t>Петровского</w:t>
            </w:r>
            <w:r w:rsidR="000E092E" w:rsidRPr="00323F10">
              <w:rPr>
                <w:iCs/>
                <w:lang w:eastAsia="ar-SA"/>
              </w:rPr>
              <w:t xml:space="preserve"> сельского поселения</w:t>
            </w:r>
            <w:r w:rsidR="000E092E"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="000E092E" w:rsidRPr="00323F10">
              <w:rPr>
                <w:iCs/>
                <w:lang w:eastAsia="ar-SA"/>
              </w:rPr>
              <w:t>решение</w:t>
            </w:r>
            <w:r w:rsidR="000E092E">
              <w:rPr>
                <w:iCs/>
                <w:lang w:eastAsia="ar-SA"/>
              </w:rPr>
              <w:t>м</w:t>
            </w:r>
            <w:r w:rsidR="00344F49">
              <w:rPr>
                <w:iCs/>
                <w:lang w:eastAsia="ar-SA"/>
              </w:rPr>
              <w:t xml:space="preserve"> Совета Петровского</w:t>
            </w:r>
            <w:r w:rsidR="000E092E" w:rsidRPr="00323F10">
              <w:rPr>
                <w:iCs/>
                <w:lang w:eastAsia="ar-SA"/>
              </w:rPr>
              <w:t xml:space="preserve"> сельского пос</w:t>
            </w:r>
            <w:r w:rsidR="000E092E">
              <w:rPr>
                <w:iCs/>
                <w:lang w:eastAsia="ar-SA"/>
              </w:rPr>
              <w:t xml:space="preserve">еления </w:t>
            </w:r>
            <w:r w:rsidR="00344F49" w:rsidRPr="00344F49">
              <w:t>от  11.11.2021   №   23</w:t>
            </w:r>
            <w:r w:rsidR="00344F49"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:rsidR="00261C06" w:rsidRDefault="00261C06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4F49" w:rsidRPr="00323F10" w:rsidRDefault="00344F49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</w:p>
    <w:p w:rsidR="00261C06" w:rsidRPr="00344F49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44F49">
        <w:rPr>
          <w:rFonts w:eastAsia="SimSun"/>
          <w:kern w:val="3"/>
          <w:lang w:eastAsia="zh-CN" w:bidi="hi-IN"/>
        </w:rPr>
        <w:t xml:space="preserve">За отчетный период Администрацией </w:t>
      </w:r>
      <w:r w:rsidR="00344F49" w:rsidRPr="00344F49">
        <w:rPr>
          <w:rFonts w:eastAsia="SimSun"/>
          <w:kern w:val="3"/>
          <w:lang w:eastAsia="zh-CN" w:bidi="hi-IN"/>
        </w:rPr>
        <w:t>Петровского</w:t>
      </w:r>
      <w:r w:rsidR="008C1642" w:rsidRPr="00344F49">
        <w:rPr>
          <w:rFonts w:eastAsia="SimSun"/>
          <w:kern w:val="3"/>
          <w:lang w:eastAsia="zh-CN" w:bidi="hi-IN"/>
        </w:rPr>
        <w:t xml:space="preserve"> </w:t>
      </w:r>
      <w:r w:rsidRPr="00344F49">
        <w:rPr>
          <w:rFonts w:eastAsia="SimSun"/>
          <w:kern w:val="3"/>
          <w:lang w:eastAsia="zh-CN" w:bidi="hi-IN"/>
        </w:rPr>
        <w:t>сельского поселения 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261C06" w:rsidRPr="00344F49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44F49">
        <w:rPr>
          <w:rFonts w:eastAsia="SimSun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:rsidR="00261C06" w:rsidRPr="00344F49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44F49">
        <w:rPr>
          <w:rFonts w:eastAsia="SimSun"/>
          <w:kern w:val="3"/>
          <w:lang w:eastAsia="zh-CN" w:bidi="hi-IN"/>
        </w:rPr>
        <w:t>к уборке  территории;</w:t>
      </w:r>
    </w:p>
    <w:p w:rsidR="00261C06" w:rsidRPr="00344F49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44F49">
        <w:rPr>
          <w:rFonts w:eastAsia="SimSun"/>
          <w:kern w:val="3"/>
          <w:lang w:eastAsia="zh-CN" w:bidi="hi-IN"/>
        </w:rPr>
        <w:t xml:space="preserve">к внешнему виду фасадов и ограждающих конструкций, 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344F49">
        <w:rPr>
          <w:kern w:val="3"/>
          <w:lang w:eastAsia="zh-CN" w:bidi="hi-IN"/>
        </w:rPr>
        <w:t>Петровского</w:t>
      </w:r>
      <w:r w:rsidRPr="00323F10">
        <w:rPr>
          <w:kern w:val="3"/>
          <w:lang w:eastAsia="zh-CN" w:bidi="hi-IN"/>
        </w:rPr>
        <w:t xml:space="preserve">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344F49">
        <w:rPr>
          <w:rFonts w:eastAsia="SimSun"/>
          <w:bCs/>
          <w:kern w:val="3"/>
          <w:lang w:eastAsia="zh-CN" w:bidi="hi-IN"/>
        </w:rPr>
        <w:t>Петровского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344F49">
        <w:rPr>
          <w:rFonts w:eastAsia="SimSun"/>
          <w:kern w:val="3"/>
          <w:lang w:eastAsia="zh-CN" w:bidi="hi-IN"/>
        </w:rPr>
        <w:t>Петровского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 w:rsidR="00344F49">
        <w:rPr>
          <w:iCs/>
          <w:color w:val="000000"/>
          <w:lang w:eastAsia="ar-SA"/>
        </w:rPr>
        <w:t>Петровского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Раздел 3. Перечень профилактических мероприятий,</w:t>
      </w:r>
    </w:p>
    <w:p w:rsidR="00261C06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CE660C" w:rsidRPr="00323F10" w:rsidRDefault="00CE660C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344F49">
        <w:rPr>
          <w:rFonts w:eastAsia="SimSun"/>
          <w:bCs/>
          <w:kern w:val="3"/>
          <w:lang w:eastAsia="zh-CN" w:bidi="hi-IN"/>
        </w:rPr>
        <w:t>Петровского</w:t>
      </w:r>
      <w:r w:rsidR="00426056">
        <w:rPr>
          <w:rFonts w:eastAsia="SimSun"/>
          <w:bCs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344F49">
        <w:rPr>
          <w:rFonts w:eastAsia="SimSun"/>
          <w:bCs/>
          <w:kern w:val="3"/>
          <w:lang w:eastAsia="zh-CN" w:bidi="hi-IN"/>
        </w:rPr>
        <w:t>Петровского</w:t>
      </w:r>
      <w:r w:rsidR="00426056">
        <w:rPr>
          <w:rFonts w:eastAsia="SimSun"/>
          <w:bCs/>
          <w:kern w:val="3"/>
          <w:lang w:eastAsia="zh-CN" w:bidi="hi-IN"/>
        </w:rPr>
        <w:t xml:space="preserve"> сельского поселения  </w:t>
      </w:r>
      <w:r w:rsidR="00CE660C" w:rsidRPr="00344F49">
        <w:t>от  11.11.2021   №   23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91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3827"/>
        <w:gridCol w:w="1843"/>
        <w:gridCol w:w="2052"/>
      </w:tblGrid>
      <w:tr w:rsidR="00261C06" w:rsidRPr="00323F10" w:rsidTr="00CE660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</w:p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CE660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CE660C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lang w:eastAsia="zh-CN" w:bidi="hi-IN"/>
              </w:rPr>
              <w:t>И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="00261C06"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  <w:r w:rsidR="00426056"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 w:rsidR="0042605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 w:rsidR="00426056"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разделе «Муниципальный контроль», а также в средствах массовой информации, и в иных формах.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  <w:r w:rsidR="00CE660C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344F49">
              <w:rPr>
                <w:rFonts w:eastAsia="SimSun"/>
                <w:kern w:val="3"/>
                <w:lang w:eastAsia="zh-CN" w:bidi="hi-IN"/>
              </w:rPr>
              <w:t>Петровского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gramStart"/>
            <w:r w:rsidR="00344F49">
              <w:rPr>
                <w:rFonts w:eastAsia="SimSun"/>
                <w:iCs/>
                <w:kern w:val="3"/>
                <w:lang w:eastAsia="zh-CN" w:bidi="hi-IN"/>
              </w:rPr>
              <w:t>Петровского</w:t>
            </w:r>
            <w:proofErr w:type="gramEnd"/>
          </w:p>
          <w:p w:rsidR="00261C06" w:rsidRPr="00323F10" w:rsidRDefault="00261C06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CE660C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323F10" w:rsidRDefault="00EF6883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CE660C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>онсультирование</w:t>
            </w:r>
            <w:r w:rsidR="00EF6883"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 xml:space="preserve">по вопросам, связанным с организацией и осуществлением муниципального контроля в сфере благоустройства, 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lastRenderedPageBreak/>
              <w:t>которое осуществляется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Pr="00323F10" w:rsidRDefault="00EF6883" w:rsidP="00CE660C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Учет консультирований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>, который ведется в электронной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представителей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Администрация</w:t>
            </w:r>
          </w:p>
          <w:p w:rsidR="00EF6883" w:rsidRDefault="00344F49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Петровского</w:t>
            </w:r>
          </w:p>
          <w:p w:rsidR="00EF6883" w:rsidRPr="00323F10" w:rsidRDefault="00EF6883" w:rsidP="00CE660C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CE660C" w:rsidRPr="00323F10" w:rsidRDefault="00CE660C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Наименование</w:t>
            </w:r>
          </w:p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Увеличение общего количества </w:t>
            </w:r>
            <w:r w:rsidRPr="00323F10">
              <w:rPr>
                <w:kern w:val="3"/>
                <w:lang w:bidi="hi-IN"/>
              </w:rPr>
              <w:lastRenderedPageBreak/>
              <w:t>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CE660C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:rsidR="00261C06" w:rsidRPr="00CE2E7F" w:rsidRDefault="00261C06" w:rsidP="00D00802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:rsidR="00261C06" w:rsidRDefault="00261C06" w:rsidP="00D00802">
      <w:pPr>
        <w:keepLines/>
        <w:suppressAutoHyphens/>
      </w:pPr>
    </w:p>
    <w:p w:rsidR="00413BC8" w:rsidRPr="000B43E1" w:rsidRDefault="00413BC8" w:rsidP="00D00802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sectPr w:rsidR="00413BC8" w:rsidRPr="000B43E1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344F49"/>
    <w:rsid w:val="00413BC8"/>
    <w:rsid w:val="00426056"/>
    <w:rsid w:val="0043362A"/>
    <w:rsid w:val="00434FA4"/>
    <w:rsid w:val="004B6476"/>
    <w:rsid w:val="004F15AA"/>
    <w:rsid w:val="005526A9"/>
    <w:rsid w:val="0056417F"/>
    <w:rsid w:val="005B3F81"/>
    <w:rsid w:val="005B5522"/>
    <w:rsid w:val="005B74AA"/>
    <w:rsid w:val="005F0695"/>
    <w:rsid w:val="0061606C"/>
    <w:rsid w:val="006267CF"/>
    <w:rsid w:val="00674B87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946C2A"/>
    <w:rsid w:val="009B30C0"/>
    <w:rsid w:val="00B00A08"/>
    <w:rsid w:val="00BD3784"/>
    <w:rsid w:val="00CE660C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0552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44F4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2022-12-13T10:20:00Z</cp:lastPrinted>
  <dcterms:created xsi:type="dcterms:W3CDTF">2022-12-13T10:07:00Z</dcterms:created>
  <dcterms:modified xsi:type="dcterms:W3CDTF">2022-12-13T10:20:00Z</dcterms:modified>
</cp:coreProperties>
</file>