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F3" w:rsidRPr="00B50A73" w:rsidRDefault="00A625F3" w:rsidP="00A625F3">
      <w:pPr>
        <w:shd w:val="clear" w:color="auto" w:fill="FFFFFF"/>
        <w:jc w:val="center"/>
        <w:rPr>
          <w:b/>
          <w:bCs/>
          <w:color w:val="000000"/>
          <w:lang w:val="ru-RU"/>
        </w:rPr>
      </w:pPr>
      <w:r w:rsidRPr="00B50A73">
        <w:rPr>
          <w:b/>
          <w:bCs/>
          <w:color w:val="000000"/>
          <w:lang w:val="ru-RU"/>
        </w:rPr>
        <w:t>ОМСКИЙ  МУНИЦИПАЛЬНЫЙ  РАЙОН ОМСКОЙ  ОБЛАСТИ</w:t>
      </w:r>
    </w:p>
    <w:p w:rsidR="00A625F3" w:rsidRPr="00B50A73" w:rsidRDefault="00A625F3" w:rsidP="00A625F3">
      <w:pPr>
        <w:shd w:val="clear" w:color="auto" w:fill="FFFFFF"/>
        <w:jc w:val="center"/>
        <w:rPr>
          <w:color w:val="000000"/>
          <w:sz w:val="10"/>
          <w:szCs w:val="10"/>
          <w:lang w:val="ru-RU"/>
        </w:rPr>
      </w:pPr>
      <w:r w:rsidRPr="00B50A73">
        <w:rPr>
          <w:b/>
          <w:color w:val="000000"/>
          <w:sz w:val="40"/>
          <w:szCs w:val="40"/>
          <w:lang w:val="ru-RU"/>
        </w:rPr>
        <w:t xml:space="preserve">Администрация Петровского сельского поселения </w:t>
      </w:r>
    </w:p>
    <w:tbl>
      <w:tblPr>
        <w:tblW w:w="0" w:type="auto"/>
        <w:tblBorders>
          <w:top w:val="thinThickSmallGap" w:sz="24" w:space="0" w:color="auto"/>
        </w:tblBorders>
        <w:tblLook w:val="01E0"/>
      </w:tblPr>
      <w:tblGrid>
        <w:gridCol w:w="9857"/>
      </w:tblGrid>
      <w:tr w:rsidR="00A625F3" w:rsidRPr="00A625F3" w:rsidTr="00A625F3">
        <w:trPr>
          <w:trHeight w:val="237"/>
        </w:trPr>
        <w:tc>
          <w:tcPr>
            <w:tcW w:w="9857" w:type="dxa"/>
            <w:tcBorders>
              <w:top w:val="thinThickSmallGap" w:sz="24" w:space="0" w:color="auto"/>
              <w:left w:val="nil"/>
              <w:bottom w:val="nil"/>
              <w:right w:val="nil"/>
            </w:tcBorders>
          </w:tcPr>
          <w:p w:rsidR="00A625F3" w:rsidRPr="00B50A73" w:rsidRDefault="00A625F3" w:rsidP="00A625F3">
            <w:pPr>
              <w:jc w:val="center"/>
              <w:rPr>
                <w:b/>
                <w:color w:val="000000"/>
                <w:spacing w:val="38"/>
                <w:sz w:val="16"/>
                <w:szCs w:val="16"/>
                <w:lang w:val="ru-RU"/>
              </w:rPr>
            </w:pPr>
          </w:p>
        </w:tc>
      </w:tr>
    </w:tbl>
    <w:p w:rsidR="00A625F3" w:rsidRDefault="00A625F3" w:rsidP="00A625F3">
      <w:pPr>
        <w:shd w:val="clear" w:color="auto" w:fill="FFFFFF"/>
        <w:jc w:val="center"/>
        <w:rPr>
          <w:b/>
          <w:color w:val="000000"/>
          <w:spacing w:val="38"/>
          <w:sz w:val="36"/>
          <w:szCs w:val="36"/>
          <w:lang w:val="ru-RU"/>
        </w:rPr>
      </w:pPr>
      <w:r w:rsidRPr="00173242">
        <w:rPr>
          <w:b/>
          <w:color w:val="000000"/>
          <w:spacing w:val="38"/>
          <w:sz w:val="36"/>
          <w:szCs w:val="36"/>
          <w:lang w:val="ru-RU"/>
        </w:rPr>
        <w:t>ПОСТАНОВЛЕНИЕ</w:t>
      </w:r>
    </w:p>
    <w:p w:rsidR="00A625F3" w:rsidRPr="00B50A73" w:rsidRDefault="00A625F3" w:rsidP="00A625F3">
      <w:pPr>
        <w:shd w:val="clear" w:color="auto" w:fill="FFFFFF"/>
        <w:jc w:val="center"/>
        <w:rPr>
          <w:b/>
          <w:color w:val="000000"/>
          <w:spacing w:val="38"/>
          <w:sz w:val="36"/>
          <w:szCs w:val="36"/>
          <w:lang w:val="ru-RU"/>
        </w:rPr>
      </w:pPr>
    </w:p>
    <w:p w:rsidR="00A625F3" w:rsidRDefault="00A625F3" w:rsidP="00A625F3">
      <w:pPr>
        <w:shd w:val="clear" w:color="auto" w:fill="FFFFFF"/>
        <w:rPr>
          <w:color w:val="000000"/>
          <w:sz w:val="28"/>
          <w:szCs w:val="28"/>
          <w:lang w:val="ru-RU"/>
        </w:rPr>
      </w:pPr>
      <w:r w:rsidRPr="00173242">
        <w:rPr>
          <w:color w:val="000000"/>
          <w:sz w:val="28"/>
          <w:szCs w:val="28"/>
          <w:lang w:val="ru-RU"/>
        </w:rPr>
        <w:t>от 2</w:t>
      </w:r>
      <w:r>
        <w:rPr>
          <w:color w:val="000000"/>
          <w:sz w:val="28"/>
          <w:szCs w:val="28"/>
          <w:lang w:val="ru-RU"/>
        </w:rPr>
        <w:t>9</w:t>
      </w:r>
      <w:r w:rsidRPr="00173242">
        <w:rPr>
          <w:color w:val="000000"/>
          <w:sz w:val="28"/>
          <w:szCs w:val="28"/>
          <w:lang w:val="ru-RU"/>
        </w:rPr>
        <w:t>.</w:t>
      </w:r>
      <w:r>
        <w:rPr>
          <w:color w:val="000000"/>
          <w:sz w:val="28"/>
          <w:szCs w:val="28"/>
          <w:lang w:val="ru-RU"/>
        </w:rPr>
        <w:t>12</w:t>
      </w:r>
      <w:r w:rsidRPr="00173242">
        <w:rPr>
          <w:color w:val="000000"/>
          <w:sz w:val="28"/>
          <w:szCs w:val="28"/>
          <w:lang w:val="ru-RU"/>
        </w:rPr>
        <w:t xml:space="preserve">.2017  № </w:t>
      </w:r>
      <w:r>
        <w:rPr>
          <w:color w:val="000000"/>
          <w:sz w:val="28"/>
          <w:szCs w:val="28"/>
          <w:lang w:val="ru-RU"/>
        </w:rPr>
        <w:t>212</w:t>
      </w:r>
    </w:p>
    <w:p w:rsidR="00A625F3" w:rsidRDefault="00A625F3" w:rsidP="00A625F3">
      <w:pPr>
        <w:shd w:val="clear" w:color="auto" w:fill="FFFFFF"/>
        <w:rPr>
          <w:color w:val="000000"/>
          <w:sz w:val="28"/>
          <w:szCs w:val="28"/>
          <w:lang w:val="ru-RU"/>
        </w:rPr>
      </w:pPr>
    </w:p>
    <w:p w:rsidR="00A625F3" w:rsidRPr="00A625F3" w:rsidRDefault="00A625F3" w:rsidP="00A625F3">
      <w:pPr>
        <w:jc w:val="both"/>
        <w:rPr>
          <w:sz w:val="28"/>
          <w:szCs w:val="28"/>
          <w:lang w:val="ru-RU"/>
        </w:rPr>
      </w:pPr>
      <w:r w:rsidRPr="00A625F3">
        <w:rPr>
          <w:sz w:val="28"/>
          <w:szCs w:val="28"/>
          <w:lang w:val="ru-RU"/>
        </w:rPr>
        <w:t xml:space="preserve">Об утверждении Муниципальной программы </w:t>
      </w:r>
      <w:r>
        <w:rPr>
          <w:sz w:val="28"/>
          <w:szCs w:val="28"/>
          <w:lang w:val="ru-RU"/>
        </w:rPr>
        <w:t>Петровского</w:t>
      </w:r>
      <w:r w:rsidRPr="00F16C9D">
        <w:rPr>
          <w:sz w:val="28"/>
          <w:szCs w:val="28"/>
          <w:lang w:val="ru-RU"/>
        </w:rPr>
        <w:t xml:space="preserve"> </w:t>
      </w:r>
      <w:r w:rsidRPr="00A625F3">
        <w:rPr>
          <w:sz w:val="28"/>
          <w:szCs w:val="28"/>
          <w:lang w:val="ru-RU"/>
        </w:rPr>
        <w:t xml:space="preserve">сельского поселения Омского муниципального района Омской области «Формирование комфортной городской среды </w:t>
      </w:r>
      <w:r>
        <w:rPr>
          <w:sz w:val="28"/>
          <w:szCs w:val="28"/>
          <w:lang w:val="ru-RU"/>
        </w:rPr>
        <w:t>Петровского</w:t>
      </w:r>
      <w:r w:rsidRPr="00F16C9D">
        <w:rPr>
          <w:sz w:val="28"/>
          <w:szCs w:val="28"/>
          <w:lang w:val="ru-RU"/>
        </w:rPr>
        <w:t xml:space="preserve"> </w:t>
      </w:r>
      <w:r w:rsidRPr="00A625F3">
        <w:rPr>
          <w:sz w:val="28"/>
          <w:szCs w:val="28"/>
          <w:lang w:val="ru-RU"/>
        </w:rPr>
        <w:t>сельского поселения Омского муниципального района Омской области на 2018-2022 годы»</w:t>
      </w:r>
    </w:p>
    <w:p w:rsidR="00A625F3" w:rsidRDefault="00A625F3" w:rsidP="00A625F3">
      <w:pPr>
        <w:pStyle w:val="a3"/>
        <w:spacing w:before="0" w:after="0"/>
        <w:ind w:firstLine="567"/>
        <w:jc w:val="both"/>
        <w:rPr>
          <w:sz w:val="28"/>
          <w:szCs w:val="28"/>
        </w:rPr>
      </w:pPr>
    </w:p>
    <w:p w:rsidR="00A625F3" w:rsidRPr="00A625F3" w:rsidRDefault="00A625F3" w:rsidP="00A625F3">
      <w:pPr>
        <w:ind w:firstLine="540"/>
        <w:jc w:val="both"/>
        <w:rPr>
          <w:sz w:val="28"/>
          <w:szCs w:val="28"/>
          <w:lang w:val="ru-RU"/>
        </w:rPr>
      </w:pPr>
      <w:proofErr w:type="gramStart"/>
      <w:r w:rsidRPr="00A625F3">
        <w:rPr>
          <w:sz w:val="28"/>
          <w:szCs w:val="28"/>
          <w:lang w:val="ru-RU"/>
        </w:rPr>
        <w:t xml:space="preserve">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проведения ремонта дворовых территорий многоквартирных домов и территорий общего пользования </w:t>
      </w:r>
      <w:r>
        <w:rPr>
          <w:bCs/>
          <w:color w:val="000000"/>
          <w:sz w:val="28"/>
          <w:szCs w:val="28"/>
          <w:lang w:val="ru-RU"/>
        </w:rPr>
        <w:t xml:space="preserve">Петровского </w:t>
      </w:r>
      <w:r w:rsidRPr="00A625F3">
        <w:rPr>
          <w:bCs/>
          <w:color w:val="000000"/>
          <w:sz w:val="28"/>
          <w:szCs w:val="28"/>
          <w:lang w:val="ru-RU"/>
        </w:rPr>
        <w:t>сельского поселения Омского муниципального района Омской области</w:t>
      </w:r>
      <w:r w:rsidRPr="00A625F3">
        <w:rPr>
          <w:sz w:val="28"/>
          <w:szCs w:val="28"/>
          <w:lang w:val="ru-RU"/>
        </w:rPr>
        <w:t>, 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г. №169</w:t>
      </w:r>
      <w:proofErr w:type="gramEnd"/>
      <w:r w:rsidRPr="00A625F3">
        <w:rPr>
          <w:sz w:val="28"/>
          <w:szCs w:val="28"/>
          <w:lang w:val="ru-RU"/>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A625F3" w:rsidRPr="00D133C9" w:rsidRDefault="00A625F3" w:rsidP="00A625F3">
      <w:pPr>
        <w:jc w:val="both"/>
        <w:rPr>
          <w:rFonts w:eastAsia="Calibri"/>
          <w:sz w:val="28"/>
          <w:szCs w:val="28"/>
          <w:lang w:val="ru-RU"/>
        </w:rPr>
      </w:pPr>
    </w:p>
    <w:p w:rsidR="00A625F3" w:rsidRDefault="00A625F3" w:rsidP="00A625F3">
      <w:pPr>
        <w:pStyle w:val="a3"/>
        <w:spacing w:before="0" w:after="0"/>
        <w:jc w:val="both"/>
        <w:rPr>
          <w:sz w:val="28"/>
          <w:szCs w:val="28"/>
        </w:rPr>
      </w:pPr>
      <w:r w:rsidRPr="007E0610">
        <w:rPr>
          <w:sz w:val="28"/>
          <w:szCs w:val="28"/>
        </w:rPr>
        <w:t>ПОСТАНОВЛЯЮ:</w:t>
      </w:r>
    </w:p>
    <w:p w:rsidR="00A625F3" w:rsidRPr="00D133C9" w:rsidRDefault="00A625F3" w:rsidP="00A625F3">
      <w:pPr>
        <w:jc w:val="both"/>
        <w:rPr>
          <w:rFonts w:eastAsia="Calibri"/>
          <w:sz w:val="28"/>
          <w:szCs w:val="28"/>
          <w:lang w:val="ru-RU"/>
        </w:rPr>
      </w:pPr>
    </w:p>
    <w:p w:rsidR="00A625F3" w:rsidRDefault="00A625F3" w:rsidP="00A625F3">
      <w:pPr>
        <w:pStyle w:val="NormalWeb"/>
        <w:ind w:firstLine="709"/>
        <w:jc w:val="both"/>
        <w:rPr>
          <w:spacing w:val="2"/>
          <w:sz w:val="28"/>
          <w:szCs w:val="28"/>
        </w:rPr>
      </w:pPr>
    </w:p>
    <w:p w:rsidR="00A625F3" w:rsidRPr="00A625F3" w:rsidRDefault="00A625F3" w:rsidP="00A625F3">
      <w:pPr>
        <w:ind w:firstLine="567"/>
        <w:jc w:val="both"/>
        <w:rPr>
          <w:sz w:val="28"/>
          <w:szCs w:val="28"/>
          <w:lang w:val="ru-RU"/>
        </w:rPr>
      </w:pPr>
      <w:r w:rsidRPr="00A625F3">
        <w:rPr>
          <w:sz w:val="28"/>
          <w:szCs w:val="28"/>
          <w:lang w:val="ru-RU"/>
        </w:rPr>
        <w:t xml:space="preserve"> 1. Утвердить Муниципальную программу </w:t>
      </w:r>
      <w:r>
        <w:rPr>
          <w:bCs/>
          <w:color w:val="000000"/>
          <w:sz w:val="28"/>
          <w:szCs w:val="28"/>
          <w:lang w:val="ru-RU"/>
        </w:rPr>
        <w:t>Петровского</w:t>
      </w:r>
      <w:r w:rsidRPr="00A625F3">
        <w:rPr>
          <w:sz w:val="28"/>
          <w:szCs w:val="28"/>
          <w:lang w:val="ru-RU"/>
        </w:rPr>
        <w:t xml:space="preserve"> сельского поселения Омского муниципального района Омской области «Формирование комфортной городской среды </w:t>
      </w:r>
      <w:r>
        <w:rPr>
          <w:bCs/>
          <w:color w:val="000000"/>
          <w:sz w:val="28"/>
          <w:szCs w:val="28"/>
          <w:lang w:val="ru-RU"/>
        </w:rPr>
        <w:t>Петровского</w:t>
      </w:r>
      <w:r w:rsidRPr="00A625F3">
        <w:rPr>
          <w:sz w:val="28"/>
          <w:szCs w:val="28"/>
          <w:lang w:val="ru-RU"/>
        </w:rPr>
        <w:t xml:space="preserve"> сельского поселения Омского муниципального района Омской области на 2018-2022 годы» согласно  приложению  к настоящему постановлению.</w:t>
      </w:r>
    </w:p>
    <w:p w:rsidR="00A625F3" w:rsidRPr="008F4C92" w:rsidRDefault="00A625F3" w:rsidP="00A625F3">
      <w:pPr>
        <w:pStyle w:val="a3"/>
        <w:spacing w:before="0" w:after="0"/>
        <w:ind w:firstLine="567"/>
        <w:jc w:val="both"/>
        <w:rPr>
          <w:sz w:val="28"/>
          <w:szCs w:val="28"/>
        </w:rPr>
      </w:pPr>
      <w:r>
        <w:rPr>
          <w:bCs/>
          <w:color w:val="000000"/>
          <w:spacing w:val="2"/>
          <w:sz w:val="28"/>
          <w:szCs w:val="28"/>
        </w:rPr>
        <w:t xml:space="preserve">2. </w:t>
      </w:r>
      <w:r w:rsidRPr="008F4C92">
        <w:rPr>
          <w:sz w:val="28"/>
          <w:szCs w:val="28"/>
        </w:rPr>
        <w:t xml:space="preserve">Настоящее постановление опубликовать в средствах массовой информации и разместить на официальном сайте Администрации </w:t>
      </w:r>
      <w:r>
        <w:rPr>
          <w:sz w:val="28"/>
          <w:szCs w:val="28"/>
        </w:rPr>
        <w:t>Петровского</w:t>
      </w:r>
      <w:r w:rsidRPr="008F4C92">
        <w:rPr>
          <w:sz w:val="28"/>
          <w:szCs w:val="28"/>
        </w:rPr>
        <w:t xml:space="preserve"> сельского поселения.</w:t>
      </w:r>
    </w:p>
    <w:p w:rsidR="00A625F3" w:rsidRPr="008F4C92" w:rsidRDefault="00A625F3" w:rsidP="00A625F3">
      <w:pPr>
        <w:pStyle w:val="NormalWeb"/>
        <w:ind w:firstLine="567"/>
        <w:jc w:val="both"/>
        <w:rPr>
          <w:sz w:val="28"/>
          <w:szCs w:val="28"/>
        </w:rPr>
      </w:pPr>
      <w:r>
        <w:rPr>
          <w:rFonts w:eastAsia="Times New Roman" w:cs="Times New Roman"/>
          <w:bCs/>
          <w:color w:val="000000"/>
          <w:spacing w:val="2"/>
          <w:sz w:val="28"/>
          <w:szCs w:val="28"/>
          <w:lang w:eastAsia="ar-SA" w:bidi="ar-SA"/>
        </w:rPr>
        <w:t xml:space="preserve">3. </w:t>
      </w:r>
      <w:proofErr w:type="gramStart"/>
      <w:r w:rsidRPr="008F4C92">
        <w:rPr>
          <w:sz w:val="28"/>
          <w:szCs w:val="28"/>
        </w:rPr>
        <w:t>Контроль за</w:t>
      </w:r>
      <w:proofErr w:type="gramEnd"/>
      <w:r w:rsidRPr="008F4C92">
        <w:rPr>
          <w:sz w:val="28"/>
          <w:szCs w:val="28"/>
        </w:rPr>
        <w:t xml:space="preserve"> исполнением настоящего постановления </w:t>
      </w:r>
      <w:r>
        <w:rPr>
          <w:sz w:val="28"/>
          <w:szCs w:val="28"/>
        </w:rPr>
        <w:t>оставляю за собой</w:t>
      </w:r>
    </w:p>
    <w:p w:rsidR="00A625F3" w:rsidRDefault="00A625F3" w:rsidP="00A625F3">
      <w:pPr>
        <w:jc w:val="both"/>
        <w:rPr>
          <w:rFonts w:eastAsia="Calibri"/>
          <w:sz w:val="28"/>
          <w:szCs w:val="28"/>
          <w:lang w:val="ru-RU"/>
        </w:rPr>
      </w:pPr>
    </w:p>
    <w:p w:rsidR="00A625F3" w:rsidRPr="00D133C9" w:rsidRDefault="00A625F3" w:rsidP="00A625F3">
      <w:pPr>
        <w:jc w:val="both"/>
        <w:rPr>
          <w:rFonts w:eastAsia="Calibri"/>
          <w:sz w:val="28"/>
          <w:szCs w:val="28"/>
          <w:lang w:val="ru-RU"/>
        </w:rPr>
      </w:pPr>
    </w:p>
    <w:p w:rsidR="00A625F3" w:rsidRPr="00D133C9" w:rsidRDefault="00A625F3" w:rsidP="00A625F3">
      <w:pPr>
        <w:jc w:val="both"/>
        <w:rPr>
          <w:rFonts w:eastAsia="Calibri"/>
          <w:sz w:val="28"/>
          <w:szCs w:val="28"/>
          <w:lang w:val="ru-RU"/>
        </w:rPr>
      </w:pPr>
      <w:r w:rsidRPr="00D133C9">
        <w:rPr>
          <w:rFonts w:eastAsia="Calibri"/>
          <w:sz w:val="28"/>
          <w:szCs w:val="28"/>
          <w:lang w:val="ru-RU"/>
        </w:rPr>
        <w:t xml:space="preserve">Глава сельского поселения                                   </w:t>
      </w:r>
      <w:r>
        <w:rPr>
          <w:rFonts w:eastAsia="Calibri"/>
          <w:sz w:val="28"/>
          <w:szCs w:val="28"/>
          <w:lang w:val="ru-RU"/>
        </w:rPr>
        <w:t xml:space="preserve">                       </w:t>
      </w:r>
      <w:r w:rsidRPr="00D133C9">
        <w:rPr>
          <w:rFonts w:eastAsia="Calibri"/>
          <w:sz w:val="28"/>
          <w:szCs w:val="28"/>
          <w:lang w:val="ru-RU"/>
        </w:rPr>
        <w:t xml:space="preserve">      </w:t>
      </w:r>
      <w:r>
        <w:rPr>
          <w:rFonts w:eastAsia="Calibri"/>
          <w:sz w:val="28"/>
          <w:szCs w:val="28"/>
          <w:lang w:val="ru-RU"/>
        </w:rPr>
        <w:t>Т.Е. Гришина</w:t>
      </w:r>
    </w:p>
    <w:p w:rsidR="00A625F3" w:rsidRPr="00D133C9" w:rsidRDefault="00A625F3" w:rsidP="00A625F3">
      <w:pPr>
        <w:jc w:val="right"/>
        <w:rPr>
          <w:rFonts w:eastAsia="Calibri"/>
          <w:sz w:val="28"/>
          <w:szCs w:val="28"/>
          <w:lang w:val="ru-RU"/>
        </w:rPr>
      </w:pPr>
    </w:p>
    <w:p w:rsidR="00A625F3" w:rsidRDefault="00A625F3" w:rsidP="00A625F3">
      <w:pPr>
        <w:jc w:val="right"/>
        <w:rPr>
          <w:rFonts w:eastAsia="Calibri"/>
          <w:sz w:val="28"/>
          <w:szCs w:val="28"/>
          <w:lang w:val="ru-RU"/>
        </w:rPr>
      </w:pPr>
    </w:p>
    <w:p w:rsidR="00A625F3" w:rsidRDefault="00A625F3" w:rsidP="00A625F3">
      <w:pPr>
        <w:jc w:val="right"/>
        <w:rPr>
          <w:rFonts w:eastAsia="Calibri"/>
          <w:sz w:val="28"/>
          <w:szCs w:val="28"/>
          <w:lang w:val="ru-RU"/>
        </w:rPr>
      </w:pPr>
    </w:p>
    <w:p w:rsidR="00880EBD" w:rsidRDefault="00880EBD" w:rsidP="00A625F3">
      <w:pPr>
        <w:jc w:val="right"/>
        <w:rPr>
          <w:rFonts w:eastAsia="Calibri"/>
          <w:sz w:val="28"/>
          <w:szCs w:val="28"/>
          <w:lang w:val="ru-RU"/>
        </w:rPr>
      </w:pPr>
    </w:p>
    <w:p w:rsidR="00A625F3" w:rsidRDefault="00A625F3" w:rsidP="00A625F3">
      <w:pPr>
        <w:jc w:val="right"/>
        <w:rPr>
          <w:rFonts w:eastAsia="Calibri"/>
          <w:sz w:val="28"/>
          <w:szCs w:val="28"/>
          <w:lang w:val="ru-RU"/>
        </w:rPr>
      </w:pPr>
      <w:r w:rsidRPr="00D133C9">
        <w:rPr>
          <w:rFonts w:eastAsia="Calibri"/>
          <w:sz w:val="28"/>
          <w:szCs w:val="28"/>
          <w:lang w:val="ru-RU"/>
        </w:rPr>
        <w:lastRenderedPageBreak/>
        <w:t xml:space="preserve">Приложение </w:t>
      </w:r>
    </w:p>
    <w:p w:rsidR="00A625F3" w:rsidRPr="00D133C9" w:rsidRDefault="00A625F3" w:rsidP="00A625F3">
      <w:pPr>
        <w:jc w:val="right"/>
        <w:rPr>
          <w:rFonts w:eastAsia="Calibri"/>
          <w:sz w:val="28"/>
          <w:szCs w:val="28"/>
          <w:lang w:val="ru-RU"/>
        </w:rPr>
      </w:pPr>
      <w:r w:rsidRPr="00D133C9">
        <w:rPr>
          <w:rFonts w:eastAsia="Calibri"/>
          <w:sz w:val="28"/>
          <w:szCs w:val="28"/>
          <w:lang w:val="ru-RU"/>
        </w:rPr>
        <w:t>к постановлению Администрации</w:t>
      </w:r>
    </w:p>
    <w:p w:rsidR="00A625F3" w:rsidRPr="00D133C9" w:rsidRDefault="00A625F3" w:rsidP="00A625F3">
      <w:pPr>
        <w:jc w:val="right"/>
        <w:rPr>
          <w:rFonts w:eastAsia="Calibri"/>
          <w:sz w:val="28"/>
          <w:szCs w:val="28"/>
          <w:lang w:val="ru-RU"/>
        </w:rPr>
      </w:pPr>
      <w:r>
        <w:rPr>
          <w:rFonts w:eastAsia="Calibri"/>
          <w:sz w:val="28"/>
          <w:szCs w:val="28"/>
          <w:lang w:val="ru-RU"/>
        </w:rPr>
        <w:t>Петровского</w:t>
      </w:r>
      <w:r w:rsidRPr="00D133C9">
        <w:rPr>
          <w:rFonts w:eastAsia="Calibri"/>
          <w:sz w:val="28"/>
          <w:szCs w:val="28"/>
          <w:lang w:val="ru-RU"/>
        </w:rPr>
        <w:t xml:space="preserve"> сельского поселения </w:t>
      </w:r>
    </w:p>
    <w:p w:rsidR="00A625F3" w:rsidRPr="00D133C9" w:rsidRDefault="00A625F3" w:rsidP="00A625F3">
      <w:pPr>
        <w:jc w:val="right"/>
        <w:rPr>
          <w:rFonts w:eastAsia="Calibri"/>
          <w:sz w:val="28"/>
          <w:szCs w:val="28"/>
          <w:lang w:val="ru-RU"/>
        </w:rPr>
      </w:pPr>
      <w:r w:rsidRPr="00D133C9">
        <w:rPr>
          <w:rFonts w:eastAsia="Calibri"/>
          <w:sz w:val="28"/>
          <w:szCs w:val="28"/>
          <w:lang w:val="ru-RU"/>
        </w:rPr>
        <w:t xml:space="preserve">Омского муниципального района </w:t>
      </w:r>
    </w:p>
    <w:p w:rsidR="00A625F3" w:rsidRPr="00D133C9" w:rsidRDefault="00A625F3" w:rsidP="00A625F3">
      <w:pPr>
        <w:jc w:val="right"/>
        <w:rPr>
          <w:rFonts w:eastAsia="Calibri"/>
          <w:sz w:val="28"/>
          <w:szCs w:val="28"/>
          <w:lang w:val="ru-RU"/>
        </w:rPr>
      </w:pPr>
      <w:r w:rsidRPr="00D133C9">
        <w:rPr>
          <w:rFonts w:eastAsia="Calibri"/>
          <w:sz w:val="28"/>
          <w:szCs w:val="28"/>
          <w:lang w:val="ru-RU"/>
        </w:rPr>
        <w:t>Омской области</w:t>
      </w:r>
    </w:p>
    <w:p w:rsidR="00A625F3" w:rsidRPr="00D133C9" w:rsidRDefault="00A625F3" w:rsidP="00A625F3">
      <w:pPr>
        <w:jc w:val="right"/>
        <w:rPr>
          <w:rFonts w:eastAsia="Calibri"/>
          <w:sz w:val="28"/>
          <w:szCs w:val="28"/>
          <w:lang w:val="ru-RU"/>
        </w:rPr>
      </w:pPr>
      <w:r w:rsidRPr="00D133C9">
        <w:rPr>
          <w:rFonts w:eastAsia="Calibri"/>
          <w:sz w:val="28"/>
          <w:szCs w:val="28"/>
          <w:lang w:val="ru-RU"/>
        </w:rPr>
        <w:t xml:space="preserve">от </w:t>
      </w:r>
      <w:r>
        <w:rPr>
          <w:rFonts w:eastAsia="Calibri"/>
          <w:sz w:val="28"/>
          <w:szCs w:val="28"/>
          <w:lang w:val="ru-RU"/>
        </w:rPr>
        <w:t>29.12</w:t>
      </w:r>
      <w:r w:rsidRPr="00D133C9">
        <w:rPr>
          <w:rFonts w:eastAsia="Calibri"/>
          <w:sz w:val="28"/>
          <w:szCs w:val="28"/>
          <w:lang w:val="ru-RU"/>
        </w:rPr>
        <w:t xml:space="preserve">.2017 года № </w:t>
      </w:r>
      <w:r>
        <w:rPr>
          <w:rFonts w:eastAsia="Calibri"/>
          <w:sz w:val="28"/>
          <w:szCs w:val="28"/>
          <w:lang w:val="ru-RU"/>
        </w:rPr>
        <w:t>212</w:t>
      </w:r>
    </w:p>
    <w:p w:rsidR="000E1D6A" w:rsidRDefault="000E1D6A">
      <w:pPr>
        <w:rPr>
          <w:lang w:val="ru-RU"/>
        </w:rPr>
      </w:pPr>
    </w:p>
    <w:p w:rsidR="00A625F3" w:rsidRDefault="00A625F3" w:rsidP="00A625F3">
      <w:pPr>
        <w:pStyle w:val="1"/>
        <w:rPr>
          <w:rFonts w:ascii="Times New Roman" w:hAnsi="Times New Roman" w:cs="Times New Roman"/>
        </w:rPr>
      </w:pPr>
      <w:r>
        <w:rPr>
          <w:rFonts w:ascii="Times New Roman" w:hAnsi="Times New Roman" w:cs="Times New Roman"/>
        </w:rPr>
        <w:t>Муниципальная программа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2018-2022 годы»</w:t>
      </w:r>
    </w:p>
    <w:p w:rsidR="00A625F3" w:rsidRDefault="00A625F3" w:rsidP="00A625F3">
      <w:pPr>
        <w:pStyle w:val="1"/>
        <w:rPr>
          <w:rFonts w:ascii="Times New Roman" w:hAnsi="Times New Roman" w:cs="Times New Roman"/>
        </w:rPr>
      </w:pPr>
      <w:bookmarkStart w:id="0" w:name="sub_1100"/>
      <w:r>
        <w:rPr>
          <w:rFonts w:ascii="Times New Roman" w:hAnsi="Times New Roman" w:cs="Times New Roman"/>
        </w:rPr>
        <w:t>1. Паспорт муниципальной программы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2018-2022 годы»</w:t>
      </w:r>
    </w:p>
    <w:bookmarkEnd w:id="0"/>
    <w:p w:rsidR="00A625F3" w:rsidRPr="00A625F3" w:rsidRDefault="00A625F3" w:rsidP="00A625F3">
      <w:pPr>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5880"/>
      </w:tblGrid>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Наименование муниципальной программы Петровского сельского поселения Омского муниципального района Омской области </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«Формирование комфортной городской среды Петровского сельского поселения Омского муниципального района Омской области на 2018-2022 годы» (далее – муниципальная программа)</w:t>
            </w:r>
          </w:p>
        </w:tc>
      </w:tr>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Наименование органа местного самоуправления Омской области, являющегося ответственным исполнителем муниципальной программы</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Администрация Петровского сельского поселения Омского муниципального района Омской области (далее - администрация)</w:t>
            </w:r>
          </w:p>
        </w:tc>
      </w:tr>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Сроки реализации муниципальной программы</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2018 - 2022 годы. Отдельные этапы реализации муниципальной программы не выделяются</w:t>
            </w:r>
          </w:p>
        </w:tc>
      </w:tr>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Цель муниципальной программы </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Повышение </w:t>
            </w:r>
            <w:proofErr w:type="gramStart"/>
            <w:r>
              <w:rPr>
                <w:rFonts w:ascii="Times New Roman" w:hAnsi="Times New Roman" w:cs="Times New Roman"/>
              </w:rPr>
              <w:t>уровня благоустройства населенных пунктов Петровского сельского поселения Омского муниципального района Омской области</w:t>
            </w:r>
            <w:proofErr w:type="gramEnd"/>
          </w:p>
        </w:tc>
      </w:tr>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Задачи муниципальной программы</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1. Повышение качества и комфорта городской среды путем реализации мероприятий по благоустройству дворовых </w:t>
            </w:r>
            <w:proofErr w:type="gramStart"/>
            <w:r>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w:t>
            </w:r>
            <w:proofErr w:type="gramEnd"/>
            <w:r>
              <w:rPr>
                <w:rFonts w:ascii="Times New Roman" w:hAnsi="Times New Roman" w:cs="Times New Roman"/>
              </w:rPr>
              <w:t>.</w:t>
            </w:r>
          </w:p>
          <w:p w:rsidR="00A625F3" w:rsidRDefault="00A625F3" w:rsidP="00A625F3">
            <w:pPr>
              <w:pStyle w:val="a7"/>
              <w:rPr>
                <w:rFonts w:ascii="Times New Roman" w:hAnsi="Times New Roman" w:cs="Times New Roman"/>
              </w:rPr>
            </w:pPr>
            <w:r>
              <w:rPr>
                <w:rFonts w:ascii="Times New Roman" w:hAnsi="Times New Roman" w:cs="Times New Roman"/>
              </w:rPr>
              <w:t xml:space="preserve">2. Повышение качества и комфорта городской среды путем реализации мероприятий по благоустройству общественных </w:t>
            </w:r>
            <w:proofErr w:type="gramStart"/>
            <w:r>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w:t>
            </w:r>
            <w:proofErr w:type="gramEnd"/>
          </w:p>
        </w:tc>
      </w:tr>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Подпрограммы муниципальной программы (далее - подпрограммы)</w:t>
            </w:r>
          </w:p>
        </w:tc>
        <w:tc>
          <w:tcPr>
            <w:tcW w:w="5880" w:type="dxa"/>
            <w:tcBorders>
              <w:top w:val="single" w:sz="4" w:space="0" w:color="auto"/>
              <w:left w:val="single" w:sz="4" w:space="0" w:color="auto"/>
              <w:bottom w:val="single" w:sz="4" w:space="0" w:color="auto"/>
              <w:right w:val="single" w:sz="4" w:space="0" w:color="auto"/>
            </w:tcBorders>
          </w:tcPr>
          <w:p w:rsidR="00A625F3" w:rsidRPr="00A625F3" w:rsidRDefault="00A625F3" w:rsidP="00A625F3">
            <w:pPr>
              <w:pStyle w:val="a7"/>
              <w:rPr>
                <w:rFonts w:ascii="Times New Roman" w:hAnsi="Times New Roman" w:cs="Times New Roman"/>
              </w:rPr>
            </w:pPr>
            <w:r>
              <w:rPr>
                <w:rFonts w:ascii="Times New Roman" w:hAnsi="Times New Roman" w:cs="Times New Roman"/>
              </w:rPr>
              <w:t xml:space="preserve">- </w:t>
            </w:r>
            <w:hyperlink r:id="rId5" w:anchor="sub_13000#sub_13000" w:history="1">
              <w:r w:rsidRPr="00A625F3">
                <w:rPr>
                  <w:rStyle w:val="a8"/>
                  <w:rFonts w:ascii="Times New Roman" w:hAnsi="Times New Roman" w:cs="Times New Roman"/>
                  <w:color w:val="auto"/>
                  <w:u w:val="none"/>
                </w:rPr>
                <w:t xml:space="preserve">«Благоустройство дворовых </w:t>
              </w:r>
              <w:proofErr w:type="gramStart"/>
              <w:r w:rsidRPr="00A625F3">
                <w:rPr>
                  <w:rStyle w:val="a8"/>
                  <w:rFonts w:ascii="Times New Roman" w:hAnsi="Times New Roman" w:cs="Times New Roman"/>
                  <w:color w:val="auto"/>
                  <w:u w:val="none"/>
                </w:rPr>
                <w:t>территорий населенных пунктов Петровского сельского поселения Омского муниципального района Омской области</w:t>
              </w:r>
              <w:proofErr w:type="gramEnd"/>
            </w:hyperlink>
            <w:r w:rsidRPr="00A625F3">
              <w:rPr>
                <w:rFonts w:ascii="Times New Roman" w:hAnsi="Times New Roman" w:cs="Times New Roman"/>
              </w:rPr>
              <w:t>»;</w:t>
            </w:r>
          </w:p>
          <w:p w:rsidR="00A625F3" w:rsidRDefault="00A625F3" w:rsidP="00A625F3">
            <w:pPr>
              <w:pStyle w:val="a7"/>
              <w:rPr>
                <w:rFonts w:ascii="Times New Roman" w:hAnsi="Times New Roman" w:cs="Times New Roman"/>
              </w:rPr>
            </w:pPr>
            <w:r w:rsidRPr="00A625F3">
              <w:rPr>
                <w:rFonts w:ascii="Times New Roman" w:hAnsi="Times New Roman" w:cs="Times New Roman"/>
              </w:rPr>
              <w:t xml:space="preserve">- </w:t>
            </w:r>
            <w:hyperlink r:id="rId6" w:anchor="sub_14000#sub_14000" w:history="1">
              <w:r w:rsidRPr="00A625F3">
                <w:rPr>
                  <w:rStyle w:val="a8"/>
                  <w:rFonts w:ascii="Times New Roman" w:hAnsi="Times New Roman" w:cs="Times New Roman"/>
                  <w:color w:val="auto"/>
                  <w:u w:val="none"/>
                </w:rPr>
                <w:t>«Благоустройство общественных территорий Петровского сельского поселения Омского муниципального района Омской области</w:t>
              </w:r>
            </w:hyperlink>
            <w:r w:rsidRPr="00A625F3">
              <w:rPr>
                <w:rFonts w:ascii="Times New Roman" w:hAnsi="Times New Roman" w:cs="Times New Roman"/>
              </w:rPr>
              <w:t>»</w:t>
            </w:r>
          </w:p>
        </w:tc>
      </w:tr>
      <w:tr w:rsid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Объемы и источники финансирования муниципальной программы в целом и по годам ее реализации</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Общий объем финансирования муниципальной программы составляет 000 000 000,00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lastRenderedPageBreak/>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Из общего объема расходы областного бюджета за счет налоговых и неналоговых доходов, поступлений нецелевого характера составят 000 000 000,00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Из общего объема расходы областного бюджета за счет поступлений целевого характера из федерального бюджета составят 000 000 000,00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Прогнозируемый объем финансирования из местных бюджетов составит 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- 000 000,00 руб.</w:t>
            </w:r>
          </w:p>
          <w:p w:rsidR="00A625F3" w:rsidRDefault="00A625F3" w:rsidP="00A625F3">
            <w:pPr>
              <w:pStyle w:val="a7"/>
              <w:rPr>
                <w:rFonts w:ascii="Times New Roman" w:hAnsi="Times New Roman" w:cs="Times New Roman"/>
              </w:rPr>
            </w:pPr>
            <w:r>
              <w:rPr>
                <w:rFonts w:ascii="Times New Roman" w:hAnsi="Times New Roman" w:cs="Times New Roman"/>
              </w:rPr>
              <w:t>Прогнозируемый объем поступлений из внебюджетных источников составит 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- 0 000,00 руб.</w:t>
            </w:r>
          </w:p>
        </w:tc>
      </w:tr>
      <w:tr w:rsidR="00A625F3" w:rsidRPr="00A625F3" w:rsidTr="00A625F3">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lastRenderedPageBreak/>
              <w:t>Ожидаемые результаты реализации муниципальной программы (по годам и по итогам реализации)</w:t>
            </w:r>
          </w:p>
        </w:tc>
        <w:tc>
          <w:tcPr>
            <w:tcW w:w="58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color w:val="000000"/>
              </w:rPr>
            </w:pPr>
            <w:r>
              <w:rPr>
                <w:rFonts w:ascii="Times New Roman" w:hAnsi="Times New Roman" w:cs="Times New Roman"/>
                <w:color w:val="000000"/>
              </w:rPr>
              <w:t xml:space="preserve">Ожидаемые результаты реализации муниципальной программы (по годам и итогам реализации) приведены в </w:t>
            </w:r>
            <w:hyperlink r:id="rId7" w:anchor="sub_11000#sub_11000" w:history="1">
              <w:r>
                <w:rPr>
                  <w:rStyle w:val="a9"/>
                  <w:rFonts w:ascii="Times New Roman" w:hAnsi="Times New Roman" w:cs="Times New Roman"/>
                  <w:color w:val="000000"/>
                </w:rPr>
                <w:t>приложении № 1</w:t>
              </w:r>
            </w:hyperlink>
            <w:r>
              <w:rPr>
                <w:rFonts w:ascii="Times New Roman" w:hAnsi="Times New Roman" w:cs="Times New Roman"/>
                <w:color w:val="000000"/>
              </w:rPr>
              <w:t xml:space="preserve"> к муниципальной программе</w:t>
            </w:r>
          </w:p>
        </w:tc>
      </w:tr>
    </w:tbl>
    <w:p w:rsidR="00A625F3" w:rsidRPr="00A625F3" w:rsidRDefault="00A625F3" w:rsidP="00A625F3">
      <w:pPr>
        <w:rPr>
          <w:lang w:val="ru-RU"/>
        </w:rPr>
      </w:pPr>
    </w:p>
    <w:p w:rsidR="00A625F3" w:rsidRPr="00A625F3" w:rsidRDefault="00A625F3" w:rsidP="00A625F3">
      <w:pPr>
        <w:pStyle w:val="1"/>
        <w:ind w:firstLine="567"/>
        <w:rPr>
          <w:rFonts w:ascii="Times New Roman" w:hAnsi="Times New Roman" w:cs="Times New Roman"/>
        </w:rPr>
      </w:pPr>
      <w:bookmarkStart w:id="1" w:name="sub_1200"/>
      <w:r w:rsidRPr="00A625F3">
        <w:rPr>
          <w:rFonts w:ascii="Times New Roman" w:hAnsi="Times New Roman" w:cs="Times New Roman"/>
        </w:rPr>
        <w:t xml:space="preserve">2. Характеристика текущего </w:t>
      </w:r>
      <w:proofErr w:type="gramStart"/>
      <w:r w:rsidRPr="00A625F3">
        <w:rPr>
          <w:rFonts w:ascii="Times New Roman" w:hAnsi="Times New Roman" w:cs="Times New Roman"/>
        </w:rPr>
        <w:t>состояния социально-экономического развития Петровского сельского поселения Омского муниципального района Омской области</w:t>
      </w:r>
      <w:proofErr w:type="gramEnd"/>
      <w:r w:rsidRPr="00A625F3">
        <w:rPr>
          <w:rFonts w:ascii="Times New Roman" w:hAnsi="Times New Roman" w:cs="Times New Roman"/>
        </w:rPr>
        <w:t xml:space="preserve"> в сфере реализации муниципальной программы</w:t>
      </w:r>
    </w:p>
    <w:bookmarkEnd w:id="1"/>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2" w:name="sub_1001"/>
      <w:r w:rsidRPr="00A625F3">
        <w:rPr>
          <w:sz w:val="24"/>
          <w:szCs w:val="24"/>
          <w:lang w:val="ru-RU"/>
        </w:rPr>
        <w:t>1. Благоустройство и озеленение территорий Петровского сельского поселения Омского муниципального района Омской области (далее – сельское поселение), в том числе территорий соответствующего функционального назначения (площадей, улиц, скверов, парков, иных территорий) (далее - общественные территории) и дворовых территорий (далее - дворовые территории) - одна из актуальных проблем современного градостроительства и муниципальных хозяйств.</w:t>
      </w:r>
    </w:p>
    <w:bookmarkEnd w:id="2"/>
    <w:p w:rsidR="00A625F3" w:rsidRPr="00A625F3" w:rsidRDefault="00A625F3" w:rsidP="00A625F3">
      <w:pPr>
        <w:ind w:firstLine="567"/>
        <w:jc w:val="both"/>
        <w:rPr>
          <w:sz w:val="24"/>
          <w:szCs w:val="24"/>
          <w:lang w:val="ru-RU"/>
        </w:rPr>
      </w:pPr>
      <w:r w:rsidRPr="00A625F3">
        <w:rPr>
          <w:sz w:val="24"/>
          <w:szCs w:val="24"/>
          <w:lang w:val="ru-RU"/>
        </w:rPr>
        <w:lastRenderedPageBreak/>
        <w:t>В настоящее время многие общественные территории сельского поселения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пешеходных зон, трассы для велосипедов и роликов и т.д.).</w:t>
      </w:r>
    </w:p>
    <w:p w:rsidR="00A625F3" w:rsidRPr="00A625F3" w:rsidRDefault="00A625F3" w:rsidP="00A625F3">
      <w:pPr>
        <w:ind w:firstLine="567"/>
        <w:jc w:val="both"/>
        <w:rPr>
          <w:sz w:val="24"/>
          <w:szCs w:val="24"/>
          <w:lang w:val="ru-RU"/>
        </w:rPr>
      </w:pPr>
      <w:r w:rsidRPr="00A625F3">
        <w:rPr>
          <w:sz w:val="24"/>
          <w:szCs w:val="24"/>
          <w:lang w:val="ru-RU"/>
        </w:rPr>
        <w:t>Вопросы благоустройства территорий сельского поселения 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сельского поселения, создание более комфортных микроклиматических, санитарно-гигиенических и эстетических условий, а также комфорт и качество жизни населения.</w:t>
      </w:r>
    </w:p>
    <w:p w:rsidR="00A625F3" w:rsidRPr="00A625F3" w:rsidRDefault="00A625F3" w:rsidP="00A625F3">
      <w:pPr>
        <w:ind w:firstLine="567"/>
        <w:jc w:val="both"/>
        <w:rPr>
          <w:sz w:val="24"/>
          <w:szCs w:val="24"/>
          <w:lang w:val="ru-RU"/>
        </w:rPr>
      </w:pPr>
      <w:r w:rsidRPr="00A625F3">
        <w:rPr>
          <w:sz w:val="24"/>
          <w:szCs w:val="24"/>
          <w:lang w:val="ru-RU"/>
        </w:rPr>
        <w:t>Комплексный, программный подход к вопросам благоустройства сельского поселения позволит сформировать многофункциональную адаптивную среду для проживания граждан.</w:t>
      </w:r>
    </w:p>
    <w:p w:rsidR="00A625F3" w:rsidRPr="00A625F3" w:rsidRDefault="00A625F3" w:rsidP="00A625F3">
      <w:pPr>
        <w:ind w:firstLine="567"/>
        <w:jc w:val="both"/>
        <w:rPr>
          <w:sz w:val="24"/>
          <w:szCs w:val="24"/>
          <w:lang w:val="ru-RU"/>
        </w:rPr>
      </w:pPr>
      <w:bookmarkStart w:id="3" w:name="sub_1003"/>
      <w:r w:rsidRPr="00A625F3">
        <w:rPr>
          <w:sz w:val="24"/>
          <w:szCs w:val="24"/>
          <w:lang w:val="ru-RU"/>
        </w:rPr>
        <w:t>2. Основными проблемами являются:</w:t>
      </w:r>
    </w:p>
    <w:bookmarkEnd w:id="3"/>
    <w:p w:rsidR="00A625F3" w:rsidRPr="00A625F3" w:rsidRDefault="00A625F3" w:rsidP="00A625F3">
      <w:pPr>
        <w:ind w:firstLine="567"/>
        <w:jc w:val="both"/>
        <w:rPr>
          <w:sz w:val="24"/>
          <w:szCs w:val="24"/>
          <w:lang w:val="ru-RU"/>
        </w:rPr>
      </w:pPr>
      <w:r w:rsidRPr="00A625F3">
        <w:rPr>
          <w:sz w:val="24"/>
          <w:szCs w:val="24"/>
          <w:lang w:val="ru-RU"/>
        </w:rPr>
        <w:t>- высокая степень износа асфальтового покрытия дворовых проездов и тротуаров;</w:t>
      </w:r>
    </w:p>
    <w:p w:rsidR="00A625F3" w:rsidRPr="00A625F3" w:rsidRDefault="00A625F3" w:rsidP="00A625F3">
      <w:pPr>
        <w:ind w:firstLine="567"/>
        <w:jc w:val="both"/>
        <w:rPr>
          <w:sz w:val="24"/>
          <w:szCs w:val="24"/>
          <w:lang w:val="ru-RU"/>
        </w:rPr>
      </w:pPr>
      <w:r w:rsidRPr="00A625F3">
        <w:rPr>
          <w:sz w:val="24"/>
          <w:szCs w:val="24"/>
          <w:lang w:val="ru-RU"/>
        </w:rPr>
        <w:t>- 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A625F3" w:rsidRPr="00A625F3" w:rsidRDefault="00A625F3" w:rsidP="00A625F3">
      <w:pPr>
        <w:ind w:firstLine="567"/>
        <w:jc w:val="both"/>
        <w:rPr>
          <w:sz w:val="24"/>
          <w:szCs w:val="24"/>
          <w:lang w:val="ru-RU"/>
        </w:rPr>
      </w:pPr>
      <w:r w:rsidRPr="00A625F3">
        <w:rPr>
          <w:sz w:val="24"/>
          <w:szCs w:val="24"/>
          <w:lang w:val="ru-RU"/>
        </w:rPr>
        <w:t>- несоответствие уровня освещения дворовых и общественных территорий требованиям национальных стандартов;</w:t>
      </w:r>
    </w:p>
    <w:p w:rsidR="00A625F3" w:rsidRPr="00A625F3" w:rsidRDefault="00A625F3" w:rsidP="00A625F3">
      <w:pPr>
        <w:ind w:firstLine="567"/>
        <w:jc w:val="both"/>
        <w:rPr>
          <w:sz w:val="24"/>
          <w:szCs w:val="24"/>
          <w:lang w:val="ru-RU"/>
        </w:rPr>
      </w:pPr>
      <w:r w:rsidRPr="00A625F3">
        <w:rPr>
          <w:sz w:val="24"/>
          <w:szCs w:val="24"/>
          <w:lang w:val="ru-RU"/>
        </w:rPr>
        <w:t>- зрелое и перестойное состояние большинства зеленых насаждений дворовых и общественных территорий, разрушение травяного покрытия газонов;</w:t>
      </w:r>
    </w:p>
    <w:p w:rsidR="00A625F3" w:rsidRPr="00A625F3" w:rsidRDefault="00A625F3" w:rsidP="00A625F3">
      <w:pPr>
        <w:ind w:firstLine="567"/>
        <w:jc w:val="both"/>
        <w:rPr>
          <w:sz w:val="24"/>
          <w:szCs w:val="24"/>
          <w:lang w:val="ru-RU"/>
        </w:rPr>
      </w:pPr>
      <w:r w:rsidRPr="00A625F3">
        <w:rPr>
          <w:sz w:val="24"/>
          <w:szCs w:val="24"/>
          <w:lang w:val="ru-RU"/>
        </w:rPr>
        <w:t>- неисправное состояние или отсутствие системы ливневой канализации на дворовых территориях многоквартирных домов и общественных территориях;</w:t>
      </w:r>
    </w:p>
    <w:p w:rsidR="00A625F3" w:rsidRPr="00A625F3" w:rsidRDefault="00A625F3" w:rsidP="00A625F3">
      <w:pPr>
        <w:ind w:firstLine="567"/>
        <w:jc w:val="both"/>
        <w:rPr>
          <w:sz w:val="24"/>
          <w:szCs w:val="24"/>
          <w:lang w:val="ru-RU"/>
        </w:rPr>
      </w:pPr>
      <w:r w:rsidRPr="00A625F3">
        <w:rPr>
          <w:sz w:val="24"/>
          <w:szCs w:val="24"/>
          <w:lang w:val="ru-RU"/>
        </w:rPr>
        <w:t>- 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A625F3" w:rsidRPr="00A625F3" w:rsidRDefault="00A625F3" w:rsidP="00A625F3">
      <w:pPr>
        <w:ind w:firstLine="567"/>
        <w:jc w:val="both"/>
        <w:rPr>
          <w:sz w:val="24"/>
          <w:szCs w:val="24"/>
          <w:lang w:val="ru-RU"/>
        </w:rPr>
      </w:pPr>
      <w:bookmarkStart w:id="4" w:name="sub_1004"/>
      <w:r w:rsidRPr="00A625F3">
        <w:rPr>
          <w:sz w:val="24"/>
          <w:szCs w:val="24"/>
          <w:lang w:val="ru-RU"/>
        </w:rPr>
        <w:t>3. В связи с этим назрела необходимость реализации муниципальной программы на долгосрочный период, в рамках которой предусматривается целенаправленная работа по комплексному благоустройству территорий сельского поселения.</w:t>
      </w:r>
    </w:p>
    <w:bookmarkEnd w:id="4"/>
    <w:p w:rsidR="00A625F3" w:rsidRPr="00A625F3" w:rsidRDefault="00A625F3" w:rsidP="00A625F3">
      <w:pPr>
        <w:ind w:firstLine="567"/>
        <w:jc w:val="both"/>
        <w:rPr>
          <w:sz w:val="24"/>
          <w:szCs w:val="24"/>
          <w:lang w:val="ru-RU"/>
        </w:rPr>
      </w:pPr>
      <w:r w:rsidRPr="00A625F3">
        <w:rPr>
          <w:sz w:val="24"/>
          <w:szCs w:val="24"/>
          <w:lang w:val="ru-RU"/>
        </w:rPr>
        <w:t>Вопросы благоустройства территорий сельского поселения требуют поиска эффективных решений. При выполнении работ по благоустройству необходимо учитывать мнение жителей сельского поселения и сложившуюся инфраструктуру дворовых и общественных территорий для определения функциональных зон.</w:t>
      </w:r>
    </w:p>
    <w:p w:rsidR="00A625F3" w:rsidRPr="00A625F3" w:rsidRDefault="00A625F3" w:rsidP="00A625F3">
      <w:pPr>
        <w:ind w:firstLine="567"/>
        <w:jc w:val="both"/>
        <w:rPr>
          <w:sz w:val="24"/>
          <w:szCs w:val="24"/>
          <w:lang w:val="ru-RU"/>
        </w:rPr>
      </w:pPr>
      <w:bookmarkStart w:id="5" w:name="sub_1005"/>
      <w:r w:rsidRPr="00A625F3">
        <w:rPr>
          <w:sz w:val="24"/>
          <w:szCs w:val="24"/>
          <w:lang w:val="ru-RU"/>
        </w:rPr>
        <w:t>4. В рамках реализации муниципальной программы могут быть выделены следующие риски:</w:t>
      </w:r>
    </w:p>
    <w:bookmarkEnd w:id="5"/>
    <w:p w:rsidR="00A625F3" w:rsidRPr="00A625F3" w:rsidRDefault="00A625F3" w:rsidP="00A625F3">
      <w:pPr>
        <w:ind w:firstLine="567"/>
        <w:jc w:val="both"/>
        <w:rPr>
          <w:sz w:val="24"/>
          <w:szCs w:val="24"/>
          <w:lang w:val="ru-RU"/>
        </w:rPr>
      </w:pPr>
      <w:r w:rsidRPr="00A625F3">
        <w:rPr>
          <w:sz w:val="24"/>
          <w:szCs w:val="24"/>
          <w:lang w:val="ru-RU"/>
        </w:rPr>
        <w:t>- ухудшение социально-экономической ситуации;</w:t>
      </w:r>
    </w:p>
    <w:p w:rsidR="00A625F3" w:rsidRPr="00A625F3" w:rsidRDefault="00A625F3" w:rsidP="00A625F3">
      <w:pPr>
        <w:ind w:firstLine="567"/>
        <w:jc w:val="both"/>
        <w:rPr>
          <w:sz w:val="24"/>
          <w:szCs w:val="24"/>
          <w:lang w:val="ru-RU"/>
        </w:rPr>
      </w:pPr>
      <w:r w:rsidRPr="00A625F3">
        <w:rPr>
          <w:sz w:val="24"/>
          <w:szCs w:val="24"/>
          <w:lang w:val="ru-RU"/>
        </w:rPr>
        <w:t>- недостаточное ресурсное обеспечение запланированных мероприятий.</w:t>
      </w:r>
    </w:p>
    <w:p w:rsidR="00A625F3" w:rsidRPr="00A625F3" w:rsidRDefault="00A625F3" w:rsidP="00A625F3">
      <w:pPr>
        <w:ind w:firstLine="567"/>
        <w:jc w:val="both"/>
        <w:rPr>
          <w:sz w:val="24"/>
          <w:szCs w:val="24"/>
          <w:lang w:val="ru-RU"/>
        </w:rPr>
      </w:pPr>
      <w:r w:rsidRPr="00A625F3">
        <w:rPr>
          <w:sz w:val="24"/>
          <w:szCs w:val="24"/>
          <w:lang w:val="ru-RU"/>
        </w:rPr>
        <w:t>Указанные риски могут привести к снижению эффективности реализуемых мер, направленных на решение задач, определенных муниципальной программой.</w:t>
      </w:r>
    </w:p>
    <w:p w:rsidR="00A625F3" w:rsidRPr="00A625F3" w:rsidRDefault="00A625F3" w:rsidP="00A625F3">
      <w:pPr>
        <w:ind w:firstLine="567"/>
        <w:jc w:val="both"/>
        <w:rPr>
          <w:sz w:val="24"/>
          <w:szCs w:val="24"/>
          <w:lang w:val="ru-RU"/>
        </w:rPr>
      </w:pPr>
      <w:r w:rsidRPr="00A625F3">
        <w:rPr>
          <w:sz w:val="24"/>
          <w:szCs w:val="24"/>
          <w:lang w:val="ru-RU"/>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A625F3" w:rsidRPr="00A625F3" w:rsidRDefault="00A625F3" w:rsidP="00A625F3">
      <w:pPr>
        <w:ind w:firstLine="567"/>
        <w:jc w:val="both"/>
        <w:rPr>
          <w:sz w:val="24"/>
          <w:szCs w:val="24"/>
          <w:lang w:val="ru-RU"/>
        </w:rPr>
      </w:pPr>
      <w:bookmarkStart w:id="6" w:name="sub_1006"/>
      <w:r w:rsidRPr="00A625F3">
        <w:rPr>
          <w:sz w:val="24"/>
          <w:szCs w:val="24"/>
          <w:lang w:val="ru-RU"/>
        </w:rPr>
        <w:t>5. Способами ограничения рисков выступают:</w:t>
      </w:r>
    </w:p>
    <w:bookmarkEnd w:id="6"/>
    <w:p w:rsidR="00A625F3" w:rsidRPr="00A625F3" w:rsidRDefault="00A625F3" w:rsidP="00A625F3">
      <w:pPr>
        <w:ind w:firstLine="567"/>
        <w:jc w:val="both"/>
        <w:rPr>
          <w:sz w:val="24"/>
          <w:szCs w:val="24"/>
          <w:lang w:val="ru-RU"/>
        </w:rPr>
      </w:pPr>
      <w:r w:rsidRPr="00A625F3">
        <w:rPr>
          <w:sz w:val="24"/>
          <w:szCs w:val="24"/>
          <w:lang w:val="ru-RU"/>
        </w:rPr>
        <w:t>- ежегодное уточнение объемов финансовых средств, предусмотренных на реализацию мероприятий муниципальной программы;</w:t>
      </w:r>
    </w:p>
    <w:p w:rsidR="00A625F3" w:rsidRPr="00A625F3" w:rsidRDefault="00A625F3" w:rsidP="00A625F3">
      <w:pPr>
        <w:ind w:firstLine="567"/>
        <w:jc w:val="both"/>
        <w:rPr>
          <w:sz w:val="24"/>
          <w:szCs w:val="24"/>
          <w:lang w:val="ru-RU"/>
        </w:rPr>
      </w:pPr>
      <w:r w:rsidRPr="00A625F3">
        <w:rPr>
          <w:sz w:val="24"/>
          <w:szCs w:val="24"/>
          <w:lang w:val="ru-RU"/>
        </w:rPr>
        <w:t>- определение приоритетов для первоочередного финансирования;</w:t>
      </w:r>
    </w:p>
    <w:p w:rsidR="00A625F3" w:rsidRPr="00A625F3" w:rsidRDefault="00A625F3" w:rsidP="00A625F3">
      <w:pPr>
        <w:ind w:firstLine="567"/>
        <w:jc w:val="both"/>
        <w:rPr>
          <w:sz w:val="24"/>
          <w:szCs w:val="24"/>
          <w:lang w:val="ru-RU"/>
        </w:rPr>
      </w:pPr>
      <w:r w:rsidRPr="00A625F3">
        <w:rPr>
          <w:sz w:val="24"/>
          <w:szCs w:val="24"/>
          <w:lang w:val="ru-RU"/>
        </w:rPr>
        <w:t>- привлечение внебюджетного финансирования;</w:t>
      </w:r>
    </w:p>
    <w:p w:rsidR="00A625F3" w:rsidRPr="00A625F3" w:rsidRDefault="00A625F3" w:rsidP="00A625F3">
      <w:pPr>
        <w:ind w:firstLine="567"/>
        <w:jc w:val="both"/>
        <w:rPr>
          <w:sz w:val="24"/>
          <w:szCs w:val="24"/>
          <w:lang w:val="ru-RU"/>
        </w:rPr>
      </w:pPr>
      <w:r w:rsidRPr="00A625F3">
        <w:rPr>
          <w:sz w:val="24"/>
          <w:szCs w:val="24"/>
          <w:lang w:val="ru-RU"/>
        </w:rPr>
        <w:t>- повышение эффективности взаимодействия, участников реализации муниципальной программы.</w:t>
      </w:r>
    </w:p>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7" w:name="sub_1300"/>
      <w:r w:rsidRPr="00A625F3">
        <w:rPr>
          <w:rFonts w:ascii="Times New Roman" w:hAnsi="Times New Roman" w:cs="Times New Roman"/>
        </w:rPr>
        <w:t>3. Цель и задачи муниципальной программы</w:t>
      </w:r>
    </w:p>
    <w:bookmarkEnd w:id="7"/>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color w:val="000000"/>
          <w:sz w:val="24"/>
          <w:szCs w:val="24"/>
          <w:lang w:val="ru-RU"/>
        </w:rPr>
      </w:pPr>
      <w:bookmarkStart w:id="8" w:name="sub_1007"/>
      <w:r w:rsidRPr="00A625F3">
        <w:rPr>
          <w:sz w:val="24"/>
          <w:szCs w:val="24"/>
          <w:lang w:val="ru-RU"/>
        </w:rPr>
        <w:lastRenderedPageBreak/>
        <w:t>6. Целью муниципальной программы является повышение уровня благоустройства населенных пунктов сельского поселения.</w:t>
      </w:r>
    </w:p>
    <w:p w:rsidR="00A625F3" w:rsidRPr="00A625F3" w:rsidRDefault="00A625F3" w:rsidP="00A625F3">
      <w:pPr>
        <w:ind w:firstLine="567"/>
        <w:jc w:val="both"/>
        <w:rPr>
          <w:color w:val="000000"/>
          <w:sz w:val="24"/>
          <w:szCs w:val="24"/>
          <w:lang w:val="ru-RU"/>
        </w:rPr>
      </w:pPr>
      <w:bookmarkStart w:id="9" w:name="sub_1008"/>
      <w:bookmarkEnd w:id="8"/>
      <w:r w:rsidRPr="00A625F3">
        <w:rPr>
          <w:color w:val="000000"/>
          <w:sz w:val="24"/>
          <w:szCs w:val="24"/>
          <w:lang w:val="ru-RU"/>
        </w:rPr>
        <w:t xml:space="preserve">7. При разработке муниципальной программы учитывались требования </w:t>
      </w:r>
      <w:hyperlink r:id="rId8" w:history="1">
        <w:r w:rsidRPr="00A625F3">
          <w:rPr>
            <w:rStyle w:val="a9"/>
            <w:color w:val="000000"/>
            <w:sz w:val="24"/>
            <w:szCs w:val="24"/>
            <w:lang w:val="ru-RU"/>
          </w:rPr>
          <w:t>постановления</w:t>
        </w:r>
      </w:hyperlink>
      <w:r w:rsidRPr="00A625F3">
        <w:rPr>
          <w:color w:val="000000"/>
          <w:sz w:val="24"/>
          <w:szCs w:val="24"/>
          <w:lang w:val="ru-RU"/>
        </w:rPr>
        <w:t xml:space="preserve"> Правительства Российской Федерации от 10</w:t>
      </w:r>
      <w:r w:rsidRPr="00A625F3">
        <w:rPr>
          <w:color w:val="000000"/>
          <w:sz w:val="24"/>
          <w:szCs w:val="24"/>
        </w:rPr>
        <w:t> </w:t>
      </w:r>
      <w:r w:rsidRPr="00A625F3">
        <w:rPr>
          <w:color w:val="000000"/>
          <w:sz w:val="24"/>
          <w:szCs w:val="24"/>
          <w:lang w:val="ru-RU"/>
        </w:rPr>
        <w:t>февраля 2017</w:t>
      </w:r>
      <w:r w:rsidRPr="00A625F3">
        <w:rPr>
          <w:color w:val="000000"/>
          <w:sz w:val="24"/>
          <w:szCs w:val="24"/>
        </w:rPr>
        <w:t> </w:t>
      </w:r>
      <w:r w:rsidRPr="00A625F3">
        <w:rPr>
          <w:color w:val="000000"/>
          <w:sz w:val="24"/>
          <w:szCs w:val="24"/>
          <w:lang w:val="ru-RU"/>
        </w:rPr>
        <w:t xml:space="preserve">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hyperlink r:id="rId9" w:history="1">
        <w:r w:rsidRPr="00A625F3">
          <w:rPr>
            <w:rStyle w:val="a9"/>
            <w:color w:val="000000"/>
            <w:sz w:val="24"/>
            <w:szCs w:val="24"/>
            <w:lang w:val="ru-RU"/>
          </w:rPr>
          <w:t>приказа</w:t>
        </w:r>
      </w:hyperlink>
      <w:r w:rsidRPr="00A625F3">
        <w:rPr>
          <w:color w:val="000000"/>
          <w:sz w:val="24"/>
          <w:szCs w:val="24"/>
          <w:lang w:val="ru-RU"/>
        </w:rPr>
        <w:t xml:space="preserve"> Министерства строительства и жилищно-коммунального хозяйства Российской Федерации от 6</w:t>
      </w:r>
      <w:r w:rsidRPr="00A625F3">
        <w:rPr>
          <w:color w:val="000000"/>
          <w:sz w:val="24"/>
          <w:szCs w:val="24"/>
        </w:rPr>
        <w:t> </w:t>
      </w:r>
      <w:r w:rsidRPr="00A625F3">
        <w:rPr>
          <w:color w:val="000000"/>
          <w:sz w:val="24"/>
          <w:szCs w:val="24"/>
          <w:lang w:val="ru-RU"/>
        </w:rPr>
        <w:t>апреля 2017</w:t>
      </w:r>
      <w:r w:rsidRPr="00A625F3">
        <w:rPr>
          <w:color w:val="000000"/>
          <w:sz w:val="24"/>
          <w:szCs w:val="24"/>
        </w:rPr>
        <w:t> </w:t>
      </w:r>
      <w:r w:rsidRPr="00A625F3">
        <w:rPr>
          <w:color w:val="000000"/>
          <w:sz w:val="24"/>
          <w:szCs w:val="24"/>
          <w:lang w:val="ru-RU"/>
        </w:rPr>
        <w:t>года №</w:t>
      </w:r>
      <w:r w:rsidRPr="00A625F3">
        <w:rPr>
          <w:color w:val="000000"/>
          <w:sz w:val="24"/>
          <w:szCs w:val="24"/>
        </w:rPr>
        <w:t> </w:t>
      </w:r>
      <w:r w:rsidRPr="00A625F3">
        <w:rPr>
          <w:color w:val="000000"/>
          <w:sz w:val="24"/>
          <w:szCs w:val="24"/>
          <w:lang w:val="ru-RU"/>
        </w:rPr>
        <w:t>691/</w:t>
      </w:r>
      <w:proofErr w:type="spellStart"/>
      <w:proofErr w:type="gramStart"/>
      <w:r w:rsidRPr="00A625F3">
        <w:rPr>
          <w:color w:val="000000"/>
          <w:sz w:val="24"/>
          <w:szCs w:val="24"/>
          <w:lang w:val="ru-RU"/>
        </w:rPr>
        <w:t>пр</w:t>
      </w:r>
      <w:proofErr w:type="spellEnd"/>
      <w:proofErr w:type="gramEnd"/>
      <w:r w:rsidRPr="00A625F3">
        <w:rPr>
          <w:color w:val="000000"/>
          <w:sz w:val="24"/>
          <w:szCs w:val="24"/>
          <w:lang w:val="ru-RU"/>
        </w:rPr>
        <w:t xml:space="preserve"> «</w:t>
      </w:r>
      <w:proofErr w:type="gramStart"/>
      <w:r w:rsidRPr="00A625F3">
        <w:rPr>
          <w:color w:val="000000"/>
          <w:sz w:val="24"/>
          <w:szCs w:val="24"/>
          <w:lang w:val="ru-RU"/>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2018 - 2022</w:t>
      </w:r>
      <w:r w:rsidRPr="00A625F3">
        <w:rPr>
          <w:color w:val="000000"/>
          <w:sz w:val="24"/>
          <w:szCs w:val="24"/>
        </w:rPr>
        <w:t> </w:t>
      </w:r>
      <w:r w:rsidRPr="00A625F3">
        <w:rPr>
          <w:color w:val="000000"/>
          <w:sz w:val="24"/>
          <w:szCs w:val="24"/>
          <w:lang w:val="ru-RU"/>
        </w:rPr>
        <w:t xml:space="preserve">годы», а также учитывались приоритеты, установленные </w:t>
      </w:r>
      <w:hyperlink r:id="rId10" w:history="1">
        <w:r w:rsidRPr="00A625F3">
          <w:rPr>
            <w:rStyle w:val="a9"/>
            <w:color w:val="000000"/>
            <w:sz w:val="24"/>
            <w:szCs w:val="24"/>
            <w:lang w:val="ru-RU"/>
          </w:rPr>
          <w:t>Стратегией</w:t>
        </w:r>
      </w:hyperlink>
      <w:r w:rsidRPr="00A625F3">
        <w:rPr>
          <w:color w:val="000000"/>
          <w:sz w:val="24"/>
          <w:szCs w:val="24"/>
          <w:lang w:val="ru-RU"/>
        </w:rPr>
        <w:t xml:space="preserve"> социально-экономического развития Омской области до 2025</w:t>
      </w:r>
      <w:r w:rsidRPr="00A625F3">
        <w:rPr>
          <w:color w:val="000000"/>
          <w:sz w:val="24"/>
          <w:szCs w:val="24"/>
        </w:rPr>
        <w:t> </w:t>
      </w:r>
      <w:r w:rsidRPr="00A625F3">
        <w:rPr>
          <w:color w:val="000000"/>
          <w:sz w:val="24"/>
          <w:szCs w:val="24"/>
          <w:lang w:val="ru-RU"/>
        </w:rPr>
        <w:t xml:space="preserve">года, утвержденной </w:t>
      </w:r>
      <w:hyperlink r:id="rId11" w:history="1">
        <w:r w:rsidRPr="00A625F3">
          <w:rPr>
            <w:rStyle w:val="a9"/>
            <w:color w:val="000000"/>
            <w:sz w:val="24"/>
            <w:szCs w:val="24"/>
            <w:lang w:val="ru-RU"/>
          </w:rPr>
          <w:t>Указом</w:t>
        </w:r>
      </w:hyperlink>
      <w:r w:rsidRPr="00A625F3">
        <w:rPr>
          <w:color w:val="000000"/>
          <w:sz w:val="24"/>
          <w:szCs w:val="24"/>
          <w:lang w:val="ru-RU"/>
        </w:rPr>
        <w:t xml:space="preserve"> Губернатора Омской области от 24</w:t>
      </w:r>
      <w:r w:rsidRPr="00A625F3">
        <w:rPr>
          <w:color w:val="000000"/>
          <w:sz w:val="24"/>
          <w:szCs w:val="24"/>
        </w:rPr>
        <w:t> </w:t>
      </w:r>
      <w:r w:rsidRPr="00A625F3">
        <w:rPr>
          <w:color w:val="000000"/>
          <w:sz w:val="24"/>
          <w:szCs w:val="24"/>
          <w:lang w:val="ru-RU"/>
        </w:rPr>
        <w:t>июня 2013</w:t>
      </w:r>
      <w:r w:rsidRPr="00A625F3">
        <w:rPr>
          <w:color w:val="000000"/>
          <w:sz w:val="24"/>
          <w:szCs w:val="24"/>
        </w:rPr>
        <w:t> </w:t>
      </w:r>
      <w:r w:rsidRPr="00A625F3">
        <w:rPr>
          <w:color w:val="000000"/>
          <w:sz w:val="24"/>
          <w:szCs w:val="24"/>
          <w:lang w:val="ru-RU"/>
        </w:rPr>
        <w:t>года №</w:t>
      </w:r>
      <w:r w:rsidRPr="00A625F3">
        <w:rPr>
          <w:color w:val="000000"/>
          <w:sz w:val="24"/>
          <w:szCs w:val="24"/>
        </w:rPr>
        <w:t> </w:t>
      </w:r>
      <w:r w:rsidRPr="00A625F3">
        <w:rPr>
          <w:color w:val="000000"/>
          <w:sz w:val="24"/>
          <w:szCs w:val="24"/>
          <w:lang w:val="ru-RU"/>
        </w:rPr>
        <w:t>93.</w:t>
      </w:r>
      <w:proofErr w:type="gramEnd"/>
    </w:p>
    <w:p w:rsidR="00A625F3" w:rsidRPr="00A625F3" w:rsidRDefault="00A625F3" w:rsidP="00A625F3">
      <w:pPr>
        <w:ind w:firstLine="567"/>
        <w:jc w:val="both"/>
        <w:rPr>
          <w:color w:val="000000"/>
          <w:sz w:val="24"/>
          <w:szCs w:val="24"/>
          <w:lang w:val="ru-RU"/>
        </w:rPr>
      </w:pPr>
      <w:bookmarkStart w:id="10" w:name="sub_1009"/>
      <w:bookmarkEnd w:id="9"/>
      <w:r w:rsidRPr="00A625F3">
        <w:rPr>
          <w:color w:val="000000"/>
          <w:sz w:val="24"/>
          <w:szCs w:val="24"/>
          <w:lang w:val="ru-RU"/>
        </w:rPr>
        <w:t xml:space="preserve">8. В целях определения физического состояния дворовых территорий, сельского поселения, уровня благоустройства индивидуальных жилых домов и земельных участков, предоставленных для их размещения, необходимо проведение мероприятий по инвентаризации данных территорий в соответствии с Порядком согласно </w:t>
      </w:r>
      <w:hyperlink r:id="rId12" w:anchor="sub_12000#sub_12000" w:history="1">
        <w:r w:rsidRPr="00A625F3">
          <w:rPr>
            <w:rStyle w:val="a9"/>
            <w:color w:val="000000"/>
            <w:sz w:val="24"/>
            <w:szCs w:val="24"/>
            <w:lang w:val="ru-RU"/>
          </w:rPr>
          <w:t>приложению №</w:t>
        </w:r>
        <w:r w:rsidRPr="00A625F3">
          <w:rPr>
            <w:rStyle w:val="a9"/>
            <w:color w:val="000000"/>
            <w:sz w:val="24"/>
            <w:szCs w:val="24"/>
          </w:rPr>
          <w:t> </w:t>
        </w:r>
        <w:r w:rsidRPr="00A625F3">
          <w:rPr>
            <w:rStyle w:val="a9"/>
            <w:color w:val="000000"/>
            <w:sz w:val="24"/>
            <w:szCs w:val="24"/>
            <w:lang w:val="ru-RU"/>
          </w:rPr>
          <w:t>2</w:t>
        </w:r>
      </w:hyperlink>
      <w:r w:rsidRPr="00A625F3">
        <w:rPr>
          <w:color w:val="000000"/>
          <w:sz w:val="24"/>
          <w:szCs w:val="24"/>
          <w:lang w:val="ru-RU"/>
        </w:rPr>
        <w:t xml:space="preserve"> к муниципальной программе.</w:t>
      </w:r>
    </w:p>
    <w:p w:rsidR="00A625F3" w:rsidRPr="00A625F3" w:rsidRDefault="00A625F3" w:rsidP="00A625F3">
      <w:pPr>
        <w:ind w:firstLine="567"/>
        <w:jc w:val="both"/>
        <w:rPr>
          <w:sz w:val="24"/>
          <w:szCs w:val="24"/>
          <w:lang w:val="ru-RU"/>
        </w:rPr>
      </w:pPr>
      <w:bookmarkStart w:id="11" w:name="sub_1010"/>
      <w:bookmarkEnd w:id="10"/>
      <w:r w:rsidRPr="00A625F3">
        <w:rPr>
          <w:sz w:val="24"/>
          <w:szCs w:val="24"/>
          <w:lang w:val="ru-RU"/>
        </w:rPr>
        <w:t>9. Для достижения поставленной цели необходимо решение следующих задач:</w:t>
      </w:r>
    </w:p>
    <w:p w:rsidR="00A625F3" w:rsidRPr="00A625F3" w:rsidRDefault="00A625F3" w:rsidP="00A625F3">
      <w:pPr>
        <w:ind w:firstLine="567"/>
        <w:jc w:val="both"/>
        <w:rPr>
          <w:sz w:val="24"/>
          <w:szCs w:val="24"/>
          <w:lang w:val="ru-RU"/>
        </w:rPr>
      </w:pPr>
      <w:bookmarkStart w:id="12" w:name="sub_10101"/>
      <w:bookmarkEnd w:id="11"/>
      <w:r w:rsidRPr="00A625F3">
        <w:rPr>
          <w:sz w:val="24"/>
          <w:szCs w:val="24"/>
          <w:lang w:val="ru-RU"/>
        </w:rPr>
        <w:t>1) повышение качества и комфорта городской среды путем реализации мероприятий по благоустройству дворовых территорий многоквартирных домов сельского поселения;</w:t>
      </w:r>
    </w:p>
    <w:p w:rsidR="00A625F3" w:rsidRPr="00A625F3" w:rsidRDefault="00A625F3" w:rsidP="00A625F3">
      <w:pPr>
        <w:ind w:firstLine="567"/>
        <w:jc w:val="both"/>
        <w:rPr>
          <w:sz w:val="24"/>
          <w:szCs w:val="24"/>
          <w:lang w:val="ru-RU"/>
        </w:rPr>
      </w:pPr>
      <w:bookmarkStart w:id="13" w:name="sub_10102"/>
      <w:bookmarkEnd w:id="12"/>
      <w:r w:rsidRPr="00A625F3">
        <w:rPr>
          <w:sz w:val="24"/>
          <w:szCs w:val="24"/>
          <w:lang w:val="ru-RU"/>
        </w:rPr>
        <w:t>2) повышение качества и комфорта городской среды путем реализации мероприятий по благоустройству общественных территорий сельского поселения.</w:t>
      </w:r>
    </w:p>
    <w:bookmarkEnd w:id="13"/>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14" w:name="sub_1400"/>
      <w:r w:rsidRPr="00A625F3">
        <w:rPr>
          <w:rFonts w:ascii="Times New Roman" w:hAnsi="Times New Roman" w:cs="Times New Roman"/>
        </w:rPr>
        <w:t>4. Описание ожидаемых результатов реализации муниципальной программы по годам, а также по итогам ее реализации</w:t>
      </w:r>
    </w:p>
    <w:p w:rsidR="00A625F3" w:rsidRPr="00A625F3" w:rsidRDefault="00A625F3" w:rsidP="00A625F3">
      <w:pPr>
        <w:ind w:firstLine="567"/>
        <w:jc w:val="both"/>
        <w:rPr>
          <w:sz w:val="24"/>
          <w:szCs w:val="24"/>
          <w:lang w:val="ru-RU"/>
        </w:rPr>
      </w:pPr>
      <w:bookmarkStart w:id="15" w:name="sub_1011"/>
      <w:bookmarkEnd w:id="14"/>
      <w:r w:rsidRPr="00A625F3">
        <w:rPr>
          <w:sz w:val="24"/>
          <w:szCs w:val="24"/>
          <w:lang w:val="ru-RU"/>
        </w:rPr>
        <w:t>10. Реализация муниципальной программы предполагает получение следующих результатов:</w:t>
      </w:r>
    </w:p>
    <w:p w:rsidR="00A625F3" w:rsidRPr="00A625F3" w:rsidRDefault="00A625F3" w:rsidP="00A625F3">
      <w:pPr>
        <w:ind w:firstLine="567"/>
        <w:jc w:val="both"/>
        <w:rPr>
          <w:sz w:val="24"/>
          <w:szCs w:val="24"/>
          <w:lang w:val="ru-RU"/>
        </w:rPr>
      </w:pPr>
      <w:bookmarkStart w:id="16" w:name="sub_10111"/>
      <w:bookmarkEnd w:id="15"/>
      <w:r w:rsidRPr="00A625F3">
        <w:rPr>
          <w:sz w:val="24"/>
          <w:szCs w:val="24"/>
          <w:lang w:val="ru-RU"/>
        </w:rPr>
        <w:t>1) увеличение доли населения, проживающего с благоустроенными дворовыми территориями.</w:t>
      </w:r>
    </w:p>
    <w:bookmarkEnd w:id="16"/>
    <w:p w:rsidR="00A625F3" w:rsidRPr="00A625F3" w:rsidRDefault="00A625F3" w:rsidP="00A625F3">
      <w:pPr>
        <w:ind w:firstLine="567"/>
        <w:jc w:val="both"/>
        <w:rPr>
          <w:sz w:val="24"/>
          <w:szCs w:val="24"/>
          <w:lang w:val="ru-RU"/>
        </w:rPr>
      </w:pPr>
      <w:r w:rsidRPr="00A625F3">
        <w:rPr>
          <w:sz w:val="24"/>
          <w:szCs w:val="24"/>
          <w:lang w:val="ru-RU"/>
        </w:rPr>
        <w:t>Ожидаемый результат рассчитывается по формуле:</w:t>
      </w:r>
    </w:p>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r w:rsidRPr="00A625F3">
        <w:rPr>
          <w:sz w:val="24"/>
          <w:szCs w:val="24"/>
          <w:lang w:val="ru-RU"/>
        </w:rPr>
        <w:t>Р</w:t>
      </w:r>
      <w:proofErr w:type="gramStart"/>
      <w:r w:rsidRPr="00A625F3">
        <w:rPr>
          <w:sz w:val="24"/>
          <w:szCs w:val="24"/>
          <w:lang w:val="ru-RU"/>
        </w:rPr>
        <w:t>1</w:t>
      </w:r>
      <w:proofErr w:type="gramEnd"/>
      <w:r w:rsidRPr="00A625F3">
        <w:rPr>
          <w:sz w:val="24"/>
          <w:szCs w:val="24"/>
          <w:lang w:val="ru-RU"/>
        </w:rPr>
        <w:t xml:space="preserve"> = А1 - В1,</w:t>
      </w:r>
    </w:p>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r w:rsidRPr="00A625F3">
        <w:rPr>
          <w:sz w:val="24"/>
          <w:szCs w:val="24"/>
          <w:lang w:val="ru-RU"/>
        </w:rPr>
        <w:t>где:</w:t>
      </w:r>
    </w:p>
    <w:p w:rsidR="00A625F3" w:rsidRPr="00A625F3" w:rsidRDefault="00A625F3" w:rsidP="00A625F3">
      <w:pPr>
        <w:ind w:firstLine="567"/>
        <w:jc w:val="both"/>
        <w:rPr>
          <w:sz w:val="24"/>
          <w:szCs w:val="24"/>
          <w:lang w:val="ru-RU"/>
        </w:rPr>
      </w:pPr>
      <w:r w:rsidRPr="00A625F3">
        <w:rPr>
          <w:sz w:val="24"/>
          <w:szCs w:val="24"/>
          <w:lang w:val="ru-RU"/>
        </w:rPr>
        <w:t>А</w:t>
      </w:r>
      <w:proofErr w:type="gramStart"/>
      <w:r w:rsidRPr="00A625F3">
        <w:rPr>
          <w:sz w:val="24"/>
          <w:szCs w:val="24"/>
          <w:lang w:val="ru-RU"/>
        </w:rPr>
        <w:t>1</w:t>
      </w:r>
      <w:proofErr w:type="gramEnd"/>
      <w:r w:rsidRPr="00A625F3">
        <w:rPr>
          <w:sz w:val="24"/>
          <w:szCs w:val="24"/>
          <w:lang w:val="ru-RU"/>
        </w:rPr>
        <w:t xml:space="preserve"> - доля населения сельского поселения, проживающего в домах с благоустроенными дворовыми территориями, от общего количества населения сельского поселения в отчетном году, процентов;</w:t>
      </w:r>
    </w:p>
    <w:p w:rsidR="00A625F3" w:rsidRPr="00A625F3" w:rsidRDefault="00A625F3" w:rsidP="00A625F3">
      <w:pPr>
        <w:ind w:firstLine="567"/>
        <w:jc w:val="both"/>
        <w:rPr>
          <w:sz w:val="24"/>
          <w:szCs w:val="24"/>
          <w:lang w:val="ru-RU"/>
        </w:rPr>
      </w:pPr>
      <w:r w:rsidRPr="00A625F3">
        <w:rPr>
          <w:sz w:val="24"/>
          <w:szCs w:val="24"/>
          <w:lang w:val="ru-RU"/>
        </w:rPr>
        <w:t>В</w:t>
      </w:r>
      <w:proofErr w:type="gramStart"/>
      <w:r w:rsidRPr="00A625F3">
        <w:rPr>
          <w:sz w:val="24"/>
          <w:szCs w:val="24"/>
          <w:lang w:val="ru-RU"/>
        </w:rPr>
        <w:t>1</w:t>
      </w:r>
      <w:proofErr w:type="gramEnd"/>
      <w:r w:rsidRPr="00A625F3">
        <w:rPr>
          <w:sz w:val="24"/>
          <w:szCs w:val="24"/>
          <w:lang w:val="ru-RU"/>
        </w:rPr>
        <w:t xml:space="preserve"> - доля населения сельского поселения, проживающего в домах с благоустроенными дворовыми территориями, от общего количества населения сельского поселения в году, предшествующем отчетному году, процентов.</w:t>
      </w:r>
    </w:p>
    <w:p w:rsidR="00A625F3" w:rsidRPr="00A625F3" w:rsidRDefault="00A625F3" w:rsidP="00A625F3">
      <w:pPr>
        <w:ind w:firstLine="567"/>
        <w:jc w:val="both"/>
        <w:rPr>
          <w:sz w:val="24"/>
          <w:szCs w:val="24"/>
          <w:lang w:val="ru-RU"/>
        </w:rPr>
      </w:pPr>
      <w:r w:rsidRPr="00A625F3">
        <w:rPr>
          <w:sz w:val="24"/>
          <w:szCs w:val="24"/>
          <w:lang w:val="ru-RU"/>
        </w:rPr>
        <w:t>Значения исходных данных для расчета ожидаемого результата определяются на основе мониторинга, проводимого Министерством строительства и жилищно-коммунального комплекса Омской области;</w:t>
      </w:r>
    </w:p>
    <w:p w:rsidR="00A625F3" w:rsidRPr="00A625F3" w:rsidRDefault="00A625F3" w:rsidP="00A625F3">
      <w:pPr>
        <w:ind w:firstLine="567"/>
        <w:jc w:val="both"/>
        <w:rPr>
          <w:sz w:val="24"/>
          <w:szCs w:val="24"/>
          <w:lang w:val="ru-RU"/>
        </w:rPr>
      </w:pPr>
      <w:bookmarkStart w:id="17" w:name="sub_10112"/>
      <w:r w:rsidRPr="00A625F3">
        <w:rPr>
          <w:sz w:val="24"/>
          <w:szCs w:val="24"/>
          <w:lang w:val="ru-RU"/>
        </w:rPr>
        <w:t>2) увеличение доли площади благоустроенных общественных территорий сельского поселения.</w:t>
      </w:r>
    </w:p>
    <w:bookmarkEnd w:id="17"/>
    <w:p w:rsidR="00A625F3" w:rsidRPr="00A625F3" w:rsidRDefault="00A625F3" w:rsidP="00A625F3">
      <w:pPr>
        <w:ind w:firstLine="567"/>
        <w:jc w:val="both"/>
        <w:rPr>
          <w:sz w:val="24"/>
          <w:szCs w:val="24"/>
          <w:lang w:val="ru-RU"/>
        </w:rPr>
      </w:pPr>
      <w:r w:rsidRPr="00A625F3">
        <w:rPr>
          <w:sz w:val="24"/>
          <w:szCs w:val="24"/>
          <w:lang w:val="ru-RU"/>
        </w:rPr>
        <w:t>Ожидаемый результат рассчитывается по формуле:</w:t>
      </w:r>
    </w:p>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r w:rsidRPr="00A625F3">
        <w:rPr>
          <w:sz w:val="24"/>
          <w:szCs w:val="24"/>
          <w:lang w:val="ru-RU"/>
        </w:rPr>
        <w:t>Р</w:t>
      </w:r>
      <w:proofErr w:type="gramStart"/>
      <w:r w:rsidRPr="00A625F3">
        <w:rPr>
          <w:sz w:val="24"/>
          <w:szCs w:val="24"/>
          <w:lang w:val="ru-RU"/>
        </w:rPr>
        <w:t>2</w:t>
      </w:r>
      <w:proofErr w:type="gramEnd"/>
      <w:r w:rsidRPr="00A625F3">
        <w:rPr>
          <w:sz w:val="24"/>
          <w:szCs w:val="24"/>
          <w:lang w:val="ru-RU"/>
        </w:rPr>
        <w:t xml:space="preserve"> = А2 - В2,</w:t>
      </w:r>
    </w:p>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r w:rsidRPr="00A625F3">
        <w:rPr>
          <w:sz w:val="24"/>
          <w:szCs w:val="24"/>
          <w:lang w:val="ru-RU"/>
        </w:rPr>
        <w:t>где:</w:t>
      </w:r>
    </w:p>
    <w:p w:rsidR="00A625F3" w:rsidRPr="00A625F3" w:rsidRDefault="00A625F3" w:rsidP="00A625F3">
      <w:pPr>
        <w:ind w:firstLine="567"/>
        <w:jc w:val="both"/>
        <w:rPr>
          <w:sz w:val="24"/>
          <w:szCs w:val="24"/>
          <w:lang w:val="ru-RU"/>
        </w:rPr>
      </w:pPr>
      <w:r w:rsidRPr="00A625F3">
        <w:rPr>
          <w:sz w:val="24"/>
          <w:szCs w:val="24"/>
          <w:lang w:val="ru-RU"/>
        </w:rPr>
        <w:t>А</w:t>
      </w:r>
      <w:proofErr w:type="gramStart"/>
      <w:r w:rsidRPr="00A625F3">
        <w:rPr>
          <w:sz w:val="24"/>
          <w:szCs w:val="24"/>
          <w:lang w:val="ru-RU"/>
        </w:rPr>
        <w:t>2</w:t>
      </w:r>
      <w:proofErr w:type="gramEnd"/>
      <w:r w:rsidRPr="00A625F3">
        <w:rPr>
          <w:sz w:val="24"/>
          <w:szCs w:val="24"/>
          <w:lang w:val="ru-RU"/>
        </w:rPr>
        <w:t xml:space="preserve"> - доля площади благоустроенных общественных территорий сельского поселения от общей площади общественных территорий сельского поселения в отчетном году, процентов;</w:t>
      </w:r>
    </w:p>
    <w:p w:rsidR="00A625F3" w:rsidRPr="00A625F3" w:rsidRDefault="00A625F3" w:rsidP="00A625F3">
      <w:pPr>
        <w:ind w:firstLine="567"/>
        <w:jc w:val="both"/>
        <w:rPr>
          <w:sz w:val="24"/>
          <w:szCs w:val="24"/>
          <w:lang w:val="ru-RU"/>
        </w:rPr>
      </w:pPr>
      <w:r w:rsidRPr="00A625F3">
        <w:rPr>
          <w:sz w:val="24"/>
          <w:szCs w:val="24"/>
          <w:lang w:val="ru-RU"/>
        </w:rPr>
        <w:t>В</w:t>
      </w:r>
      <w:proofErr w:type="gramStart"/>
      <w:r w:rsidRPr="00A625F3">
        <w:rPr>
          <w:sz w:val="24"/>
          <w:szCs w:val="24"/>
          <w:lang w:val="ru-RU"/>
        </w:rPr>
        <w:t>2</w:t>
      </w:r>
      <w:proofErr w:type="gramEnd"/>
      <w:r w:rsidRPr="00A625F3">
        <w:rPr>
          <w:sz w:val="24"/>
          <w:szCs w:val="24"/>
          <w:lang w:val="ru-RU"/>
        </w:rPr>
        <w:t xml:space="preserve"> - доля площади благоустроенных общественных территорий сельского поселения от общей площади общественных территорий сельского поселения в году, предшествующем отчетному году, процентов.</w:t>
      </w:r>
    </w:p>
    <w:p w:rsidR="00A625F3" w:rsidRPr="00A625F3" w:rsidRDefault="00A625F3" w:rsidP="00A625F3">
      <w:pPr>
        <w:ind w:firstLine="567"/>
        <w:jc w:val="both"/>
        <w:rPr>
          <w:sz w:val="24"/>
          <w:szCs w:val="24"/>
          <w:lang w:val="ru-RU"/>
        </w:rPr>
      </w:pPr>
      <w:r w:rsidRPr="00A625F3">
        <w:rPr>
          <w:sz w:val="24"/>
          <w:szCs w:val="24"/>
          <w:lang w:val="ru-RU"/>
        </w:rPr>
        <w:t>Значения исходных данных для расчета ожидаемого результата определяются на основе мониторинга, проводимого Минстроем Омской области.</w:t>
      </w:r>
    </w:p>
    <w:p w:rsidR="00A625F3" w:rsidRPr="00A625F3" w:rsidRDefault="00A625F3" w:rsidP="00A625F3">
      <w:pPr>
        <w:ind w:firstLine="567"/>
        <w:jc w:val="both"/>
        <w:rPr>
          <w:sz w:val="24"/>
          <w:szCs w:val="24"/>
          <w:lang w:val="ru-RU"/>
        </w:rPr>
      </w:pPr>
      <w:bookmarkStart w:id="18" w:name="sub_1012"/>
      <w:r w:rsidRPr="00A625F3">
        <w:rPr>
          <w:sz w:val="24"/>
          <w:szCs w:val="24"/>
          <w:lang w:val="ru-RU"/>
        </w:rPr>
        <w:t xml:space="preserve">11. Плановые значения ожидаемых результатов </w:t>
      </w:r>
      <w:r w:rsidRPr="00A625F3">
        <w:rPr>
          <w:color w:val="000000"/>
          <w:sz w:val="24"/>
          <w:szCs w:val="24"/>
          <w:lang w:val="ru-RU"/>
        </w:rPr>
        <w:t xml:space="preserve">реализации муниципальной программы по годам, а также по итогам ее реализации отражены в </w:t>
      </w:r>
      <w:hyperlink r:id="rId13" w:anchor="sub_11000#sub_11000" w:history="1">
        <w:r w:rsidRPr="00A625F3">
          <w:rPr>
            <w:rStyle w:val="a9"/>
            <w:color w:val="000000"/>
            <w:sz w:val="24"/>
            <w:szCs w:val="24"/>
            <w:lang w:val="ru-RU"/>
          </w:rPr>
          <w:t>приложении №</w:t>
        </w:r>
        <w:r w:rsidRPr="00A625F3">
          <w:rPr>
            <w:rStyle w:val="a9"/>
            <w:color w:val="000000"/>
            <w:sz w:val="24"/>
            <w:szCs w:val="24"/>
          </w:rPr>
          <w:t> </w:t>
        </w:r>
        <w:r w:rsidRPr="00A625F3">
          <w:rPr>
            <w:rStyle w:val="a9"/>
            <w:color w:val="000000"/>
            <w:sz w:val="24"/>
            <w:szCs w:val="24"/>
            <w:lang w:val="ru-RU"/>
          </w:rPr>
          <w:t>1</w:t>
        </w:r>
        <w:r w:rsidRPr="00A625F3">
          <w:rPr>
            <w:rStyle w:val="a9"/>
            <w:sz w:val="24"/>
            <w:szCs w:val="24"/>
            <w:lang w:val="ru-RU"/>
          </w:rPr>
          <w:t xml:space="preserve"> </w:t>
        </w:r>
      </w:hyperlink>
      <w:r w:rsidRPr="00A625F3">
        <w:rPr>
          <w:sz w:val="24"/>
          <w:szCs w:val="24"/>
          <w:lang w:val="ru-RU"/>
        </w:rPr>
        <w:t>к муниципальной программе.</w:t>
      </w:r>
    </w:p>
    <w:bookmarkEnd w:id="18"/>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19" w:name="sub_1500"/>
      <w:r w:rsidRPr="00A625F3">
        <w:rPr>
          <w:rFonts w:ascii="Times New Roman" w:hAnsi="Times New Roman" w:cs="Times New Roman"/>
        </w:rPr>
        <w:t>5. Срок реализации муниципальной программы</w:t>
      </w:r>
    </w:p>
    <w:bookmarkEnd w:id="19"/>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20" w:name="sub_1013"/>
      <w:r w:rsidRPr="00A625F3">
        <w:rPr>
          <w:sz w:val="24"/>
          <w:szCs w:val="24"/>
          <w:lang w:val="ru-RU"/>
        </w:rPr>
        <w:t>12. Реализация муниципальной программы будет осуществляться в 2018 - 2022</w:t>
      </w:r>
      <w:r w:rsidRPr="00A625F3">
        <w:rPr>
          <w:sz w:val="24"/>
          <w:szCs w:val="24"/>
        </w:rPr>
        <w:t> </w:t>
      </w:r>
      <w:r w:rsidRPr="00A625F3">
        <w:rPr>
          <w:sz w:val="24"/>
          <w:szCs w:val="24"/>
          <w:lang w:val="ru-RU"/>
        </w:rPr>
        <w:t>годах. Отдельные этапы ее реализации не выделяются.</w:t>
      </w:r>
    </w:p>
    <w:bookmarkEnd w:id="20"/>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21" w:name="sub_1600"/>
      <w:r w:rsidRPr="00A625F3">
        <w:rPr>
          <w:rFonts w:ascii="Times New Roman" w:hAnsi="Times New Roman" w:cs="Times New Roman"/>
        </w:rPr>
        <w:t>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bookmarkEnd w:id="21"/>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22" w:name="sub_1014"/>
      <w:r w:rsidRPr="00A625F3">
        <w:rPr>
          <w:sz w:val="24"/>
          <w:szCs w:val="24"/>
          <w:lang w:val="ru-RU"/>
        </w:rPr>
        <w:t>13. Общий объем финансирования муниципальной программы составляет 000</w:t>
      </w:r>
      <w:r w:rsidRPr="00A625F3">
        <w:rPr>
          <w:sz w:val="24"/>
          <w:szCs w:val="24"/>
        </w:rPr>
        <w:t> </w:t>
      </w:r>
      <w:r w:rsidRPr="00A625F3">
        <w:rPr>
          <w:sz w:val="24"/>
          <w:szCs w:val="24"/>
          <w:lang w:val="ru-RU"/>
        </w:rPr>
        <w:t>000 000,00 руб., в том числе по годам:</w:t>
      </w:r>
    </w:p>
    <w:bookmarkEnd w:id="22"/>
    <w:p w:rsidR="00A625F3" w:rsidRPr="00A625F3" w:rsidRDefault="00A625F3" w:rsidP="00A625F3">
      <w:pPr>
        <w:ind w:firstLine="567"/>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bookmarkStart w:id="23" w:name="sub_1015"/>
      <w:r w:rsidRPr="00A625F3">
        <w:rPr>
          <w:sz w:val="24"/>
          <w:szCs w:val="24"/>
          <w:lang w:val="ru-RU"/>
        </w:rPr>
        <w:t xml:space="preserve">14. Из общего объема расходы областного бюджета за счет налоговых и неналоговых доходов, поступлений нецелевого характера составят 000 </w:t>
      </w:r>
      <w:proofErr w:type="spellStart"/>
      <w:r w:rsidRPr="00A625F3">
        <w:rPr>
          <w:sz w:val="24"/>
          <w:szCs w:val="24"/>
          <w:lang w:val="ru-RU"/>
        </w:rPr>
        <w:t>000</w:t>
      </w:r>
      <w:proofErr w:type="spellEnd"/>
      <w:r w:rsidRPr="00A625F3">
        <w:rPr>
          <w:sz w:val="24"/>
          <w:szCs w:val="24"/>
        </w:rPr>
        <w:t> </w:t>
      </w:r>
      <w:r w:rsidRPr="00A625F3">
        <w:rPr>
          <w:sz w:val="24"/>
          <w:szCs w:val="24"/>
          <w:lang w:val="ru-RU"/>
        </w:rPr>
        <w:t>000,00 руб., в том числе по годам:</w:t>
      </w:r>
    </w:p>
    <w:bookmarkEnd w:id="23"/>
    <w:p w:rsidR="00A625F3" w:rsidRPr="00A625F3" w:rsidRDefault="00A625F3" w:rsidP="00A625F3">
      <w:pPr>
        <w:ind w:firstLine="567"/>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bookmarkStart w:id="24" w:name="sub_1016"/>
      <w:r w:rsidRPr="00A625F3">
        <w:rPr>
          <w:sz w:val="24"/>
          <w:szCs w:val="24"/>
          <w:lang w:val="ru-RU"/>
        </w:rPr>
        <w:t>15. Из общего объема расходы областного бюджета за счет поступлений целевого характера из федерального бюджета составят 000</w:t>
      </w:r>
      <w:r w:rsidRPr="00A625F3">
        <w:rPr>
          <w:sz w:val="24"/>
          <w:szCs w:val="24"/>
        </w:rPr>
        <w:t> </w:t>
      </w:r>
      <w:r w:rsidRPr="00A625F3">
        <w:rPr>
          <w:sz w:val="24"/>
          <w:szCs w:val="24"/>
          <w:lang w:val="ru-RU"/>
        </w:rPr>
        <w:t>000 000,00 руб., в том числе по годам:</w:t>
      </w:r>
    </w:p>
    <w:bookmarkEnd w:id="24"/>
    <w:p w:rsidR="00A625F3" w:rsidRPr="00A625F3" w:rsidRDefault="00A625F3" w:rsidP="00A625F3">
      <w:pPr>
        <w:ind w:firstLine="567"/>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bookmarkStart w:id="25" w:name="sub_1017"/>
      <w:r w:rsidRPr="00A625F3">
        <w:rPr>
          <w:sz w:val="24"/>
          <w:szCs w:val="24"/>
          <w:lang w:val="ru-RU"/>
        </w:rPr>
        <w:t>16. Прогнозируемый объем финансирования из местных бюджетов составит 0</w:t>
      </w:r>
      <w:r w:rsidRPr="00A625F3">
        <w:rPr>
          <w:sz w:val="24"/>
          <w:szCs w:val="24"/>
        </w:rPr>
        <w:t> </w:t>
      </w:r>
      <w:r w:rsidRPr="00A625F3">
        <w:rPr>
          <w:sz w:val="24"/>
          <w:szCs w:val="24"/>
          <w:lang w:val="ru-RU"/>
        </w:rPr>
        <w:t>000 000,00 руб., в том числе по годам:</w:t>
      </w:r>
    </w:p>
    <w:bookmarkEnd w:id="25"/>
    <w:p w:rsidR="00A625F3" w:rsidRPr="00A625F3" w:rsidRDefault="00A625F3" w:rsidP="00A625F3">
      <w:pPr>
        <w:ind w:firstLine="567"/>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- 000 000,00 руб.;</w:t>
      </w:r>
    </w:p>
    <w:p w:rsidR="00A625F3" w:rsidRPr="00A625F3" w:rsidRDefault="00A625F3" w:rsidP="00A625F3">
      <w:pPr>
        <w:ind w:firstLine="567"/>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- 000 000,00 руб.;</w:t>
      </w:r>
    </w:p>
    <w:p w:rsidR="00A625F3" w:rsidRPr="00A625F3" w:rsidRDefault="00A625F3" w:rsidP="00A625F3">
      <w:pPr>
        <w:ind w:firstLine="567"/>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- 000 000,00 руб.;</w:t>
      </w:r>
    </w:p>
    <w:p w:rsidR="00A625F3" w:rsidRPr="00A625F3" w:rsidRDefault="00A625F3" w:rsidP="00A625F3">
      <w:pPr>
        <w:ind w:firstLine="567"/>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- 000 000,00 руб.;</w:t>
      </w:r>
    </w:p>
    <w:p w:rsidR="00A625F3" w:rsidRPr="00A625F3" w:rsidRDefault="00A625F3" w:rsidP="00A625F3">
      <w:pPr>
        <w:ind w:firstLine="567"/>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- 000 000,00 руб.</w:t>
      </w:r>
    </w:p>
    <w:p w:rsidR="00A625F3" w:rsidRPr="00A625F3" w:rsidRDefault="00A625F3" w:rsidP="00A625F3">
      <w:pPr>
        <w:ind w:firstLine="567"/>
        <w:jc w:val="both"/>
        <w:rPr>
          <w:sz w:val="24"/>
          <w:szCs w:val="24"/>
          <w:lang w:val="ru-RU"/>
        </w:rPr>
      </w:pPr>
      <w:bookmarkStart w:id="26" w:name="sub_1018"/>
      <w:r w:rsidRPr="00A625F3">
        <w:rPr>
          <w:sz w:val="24"/>
          <w:szCs w:val="24"/>
          <w:lang w:val="ru-RU"/>
        </w:rPr>
        <w:lastRenderedPageBreak/>
        <w:t>17. Прогнозируемый объем поступлений из внебюджетных источников составит 00</w:t>
      </w:r>
      <w:r w:rsidRPr="00A625F3">
        <w:rPr>
          <w:sz w:val="24"/>
          <w:szCs w:val="24"/>
        </w:rPr>
        <w:t> </w:t>
      </w:r>
      <w:r w:rsidRPr="00A625F3">
        <w:rPr>
          <w:sz w:val="24"/>
          <w:szCs w:val="24"/>
          <w:lang w:val="ru-RU"/>
        </w:rPr>
        <w:t>000,00 руб., в том числе по годам:</w:t>
      </w:r>
    </w:p>
    <w:bookmarkEnd w:id="26"/>
    <w:p w:rsidR="00A625F3" w:rsidRPr="00A625F3" w:rsidRDefault="00A625F3" w:rsidP="00A625F3">
      <w:pPr>
        <w:ind w:firstLine="567"/>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567"/>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pStyle w:val="1"/>
        <w:ind w:firstLine="567"/>
        <w:rPr>
          <w:rFonts w:ascii="Times New Roman" w:hAnsi="Times New Roman" w:cs="Times New Roman"/>
        </w:rPr>
      </w:pPr>
      <w:bookmarkStart w:id="27" w:name="sub_1700"/>
      <w:r w:rsidRPr="00A625F3">
        <w:rPr>
          <w:rFonts w:ascii="Times New Roman" w:hAnsi="Times New Roman" w:cs="Times New Roman"/>
        </w:rPr>
        <w:t>7. Описание системы управления реализацией муниципальной программы</w:t>
      </w:r>
    </w:p>
    <w:bookmarkEnd w:id="27"/>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28" w:name="sub_1020"/>
      <w:r w:rsidRPr="00A625F3">
        <w:rPr>
          <w:sz w:val="24"/>
          <w:szCs w:val="24"/>
          <w:lang w:val="ru-RU"/>
        </w:rPr>
        <w:t>18. Управление реализацией, формирование отчетности о ходе реализации и проведение оценки эффективности реализации муниципальной программы осуществляются в соответствии с законодательством.</w:t>
      </w:r>
    </w:p>
    <w:p w:rsidR="00A625F3" w:rsidRPr="00A625F3" w:rsidRDefault="00A625F3" w:rsidP="00A625F3">
      <w:pPr>
        <w:ind w:firstLine="567"/>
        <w:jc w:val="both"/>
        <w:rPr>
          <w:sz w:val="24"/>
          <w:szCs w:val="24"/>
          <w:lang w:val="ru-RU"/>
        </w:rPr>
      </w:pPr>
      <w:bookmarkStart w:id="29" w:name="sub_1021"/>
      <w:bookmarkEnd w:id="28"/>
      <w:r w:rsidRPr="00A625F3">
        <w:rPr>
          <w:sz w:val="24"/>
          <w:szCs w:val="24"/>
          <w:lang w:val="ru-RU"/>
        </w:rPr>
        <w:t>19. Реализацию муниципальной программы в целом и достижение утвержденных значений целевых индикаторов, формирование отчетности о ходе реализации муниципальной программы, проведение оценки эффективности реализации муниципальной программы обеспечивает ответственный исполнитель муниципальной программы.</w:t>
      </w:r>
    </w:p>
    <w:bookmarkEnd w:id="29"/>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30" w:name="sub_1800"/>
      <w:r w:rsidRPr="00A625F3">
        <w:rPr>
          <w:rFonts w:ascii="Times New Roman" w:hAnsi="Times New Roman" w:cs="Times New Roman"/>
        </w:rPr>
        <w:t>8. Подпрограммы</w:t>
      </w:r>
    </w:p>
    <w:bookmarkEnd w:id="30"/>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31" w:name="sub_1022"/>
      <w:r w:rsidRPr="00A625F3">
        <w:rPr>
          <w:sz w:val="24"/>
          <w:szCs w:val="24"/>
          <w:lang w:val="ru-RU"/>
        </w:rPr>
        <w:t>20. Муниципальная программа включает в себя следующие подпрограммы:</w:t>
      </w:r>
    </w:p>
    <w:p w:rsidR="00A625F3" w:rsidRPr="00A625F3" w:rsidRDefault="00A625F3" w:rsidP="00A625F3">
      <w:pPr>
        <w:ind w:firstLine="567"/>
        <w:jc w:val="both"/>
        <w:rPr>
          <w:color w:val="000000"/>
          <w:sz w:val="24"/>
          <w:szCs w:val="24"/>
          <w:lang w:val="ru-RU"/>
        </w:rPr>
      </w:pPr>
      <w:bookmarkStart w:id="32" w:name="sub_10221"/>
      <w:bookmarkEnd w:id="31"/>
      <w:r w:rsidRPr="00A625F3">
        <w:rPr>
          <w:color w:val="000000"/>
          <w:sz w:val="24"/>
          <w:szCs w:val="24"/>
          <w:lang w:val="ru-RU"/>
        </w:rPr>
        <w:t>1) «Благоустройство дворовых территорий населенных пунктов Петровского сельского поселения Омского муниципального района Омской области» (</w:t>
      </w:r>
      <w:hyperlink r:id="rId14" w:anchor="sub_13000#sub_13000" w:history="1">
        <w:r w:rsidRPr="00A625F3">
          <w:rPr>
            <w:rStyle w:val="a9"/>
            <w:color w:val="000000"/>
            <w:sz w:val="24"/>
            <w:szCs w:val="24"/>
            <w:lang w:val="ru-RU"/>
          </w:rPr>
          <w:t>приложение №</w:t>
        </w:r>
        <w:r w:rsidRPr="00A625F3">
          <w:rPr>
            <w:rStyle w:val="a9"/>
            <w:color w:val="000000"/>
            <w:sz w:val="24"/>
            <w:szCs w:val="24"/>
          </w:rPr>
          <w:t> </w:t>
        </w:r>
        <w:r w:rsidRPr="00A625F3">
          <w:rPr>
            <w:rStyle w:val="a9"/>
            <w:color w:val="000000"/>
            <w:sz w:val="24"/>
            <w:szCs w:val="24"/>
            <w:lang w:val="ru-RU"/>
          </w:rPr>
          <w:t>3</w:t>
        </w:r>
      </w:hyperlink>
      <w:r w:rsidRPr="00A625F3">
        <w:rPr>
          <w:color w:val="000000"/>
          <w:sz w:val="24"/>
          <w:szCs w:val="24"/>
          <w:lang w:val="ru-RU"/>
        </w:rPr>
        <w:t xml:space="preserve"> к муниципальной программе);</w:t>
      </w:r>
    </w:p>
    <w:p w:rsidR="00A625F3" w:rsidRPr="00A625F3" w:rsidRDefault="00A625F3" w:rsidP="00A625F3">
      <w:pPr>
        <w:ind w:firstLine="567"/>
        <w:jc w:val="both"/>
        <w:rPr>
          <w:sz w:val="24"/>
          <w:szCs w:val="24"/>
          <w:lang w:val="ru-RU"/>
        </w:rPr>
      </w:pPr>
      <w:bookmarkStart w:id="33" w:name="sub_10222"/>
      <w:bookmarkEnd w:id="32"/>
      <w:r w:rsidRPr="00A625F3">
        <w:rPr>
          <w:color w:val="000000"/>
          <w:sz w:val="24"/>
          <w:szCs w:val="24"/>
          <w:lang w:val="ru-RU"/>
        </w:rPr>
        <w:t>2) «Благоустройство общественных территорий Петровского сельского поселения Омского муниципального района Омской области» (</w:t>
      </w:r>
      <w:hyperlink r:id="rId15" w:anchor="sub_14000#sub_14000" w:history="1">
        <w:r w:rsidRPr="00A625F3">
          <w:rPr>
            <w:rStyle w:val="a9"/>
            <w:color w:val="000000"/>
            <w:sz w:val="24"/>
            <w:szCs w:val="24"/>
            <w:lang w:val="ru-RU"/>
          </w:rPr>
          <w:t>приложение №</w:t>
        </w:r>
        <w:r w:rsidRPr="00A625F3">
          <w:rPr>
            <w:rStyle w:val="a9"/>
            <w:color w:val="000000"/>
            <w:sz w:val="24"/>
            <w:szCs w:val="24"/>
          </w:rPr>
          <w:t> </w:t>
        </w:r>
        <w:r w:rsidRPr="00A625F3">
          <w:rPr>
            <w:rStyle w:val="a9"/>
            <w:color w:val="000000"/>
            <w:sz w:val="24"/>
            <w:szCs w:val="24"/>
            <w:lang w:val="ru-RU"/>
          </w:rPr>
          <w:t>4</w:t>
        </w:r>
      </w:hyperlink>
      <w:r w:rsidRPr="00A625F3">
        <w:rPr>
          <w:color w:val="000000"/>
          <w:sz w:val="24"/>
          <w:szCs w:val="24"/>
          <w:lang w:val="ru-RU"/>
        </w:rPr>
        <w:t xml:space="preserve"> к</w:t>
      </w:r>
      <w:r w:rsidRPr="00A625F3">
        <w:rPr>
          <w:sz w:val="24"/>
          <w:szCs w:val="24"/>
          <w:lang w:val="ru-RU"/>
        </w:rPr>
        <w:t xml:space="preserve"> муниципальной программе).</w:t>
      </w:r>
    </w:p>
    <w:bookmarkEnd w:id="33"/>
    <w:p w:rsidR="00A625F3" w:rsidRPr="00A625F3" w:rsidRDefault="00A625F3" w:rsidP="00A625F3">
      <w:pPr>
        <w:rPr>
          <w:lang w:val="ru-RU"/>
        </w:rPr>
        <w:sectPr w:rsidR="00A625F3" w:rsidRPr="00A625F3">
          <w:pgSz w:w="11900" w:h="16800"/>
          <w:pgMar w:top="1134" w:right="800" w:bottom="1134" w:left="1100" w:header="720" w:footer="720" w:gutter="0"/>
          <w:cols w:space="720"/>
        </w:sectPr>
      </w:pPr>
    </w:p>
    <w:p w:rsidR="00A625F3" w:rsidRPr="00A625F3" w:rsidRDefault="00A625F3" w:rsidP="00A625F3">
      <w:pPr>
        <w:ind w:left="10080"/>
        <w:jc w:val="right"/>
        <w:rPr>
          <w:b/>
          <w:bCs/>
          <w:lang w:val="ru-RU"/>
        </w:rPr>
      </w:pPr>
      <w:bookmarkStart w:id="34" w:name="sub_11000"/>
      <w:r w:rsidRPr="00A625F3">
        <w:rPr>
          <w:rStyle w:val="aa"/>
          <w:b w:val="0"/>
          <w:bCs w:val="0"/>
          <w:lang w:val="ru-RU"/>
        </w:rPr>
        <w:lastRenderedPageBreak/>
        <w:t>Приложение №</w:t>
      </w:r>
      <w:r>
        <w:rPr>
          <w:rStyle w:val="aa"/>
          <w:b w:val="0"/>
          <w:bCs w:val="0"/>
        </w:rPr>
        <w:t> </w:t>
      </w:r>
      <w:r w:rsidRPr="00A625F3">
        <w:rPr>
          <w:rStyle w:val="aa"/>
          <w:b w:val="0"/>
          <w:bCs w:val="0"/>
          <w:lang w:val="ru-RU"/>
        </w:rPr>
        <w:t>1</w:t>
      </w:r>
      <w:r w:rsidRPr="00A625F3">
        <w:rPr>
          <w:rStyle w:val="aa"/>
          <w:b w:val="0"/>
          <w:bCs w:val="0"/>
          <w:lang w:val="ru-RU"/>
        </w:rPr>
        <w:br/>
        <w:t>к муниципальной программе «Петровского сельского поселения Омского муниципального района Омской области на 2018-2022 годы»</w:t>
      </w:r>
    </w:p>
    <w:bookmarkEnd w:id="34"/>
    <w:p w:rsidR="00A625F3" w:rsidRPr="00A625F3" w:rsidRDefault="00A625F3" w:rsidP="00A625F3">
      <w:pPr>
        <w:rPr>
          <w:lang w:val="ru-RU"/>
        </w:rPr>
      </w:pPr>
    </w:p>
    <w:p w:rsidR="00A625F3" w:rsidRDefault="00A625F3" w:rsidP="00A625F3">
      <w:pPr>
        <w:pStyle w:val="1"/>
        <w:rPr>
          <w:rFonts w:ascii="Times New Roman" w:hAnsi="Times New Roman" w:cs="Times New Roman"/>
        </w:rPr>
      </w:pPr>
      <w:r>
        <w:rPr>
          <w:rFonts w:ascii="Times New Roman" w:hAnsi="Times New Roman" w:cs="Times New Roman"/>
        </w:rPr>
        <w:t>Ожидаемые результаты</w:t>
      </w:r>
      <w:r>
        <w:rPr>
          <w:rFonts w:ascii="Times New Roman" w:hAnsi="Times New Roman" w:cs="Times New Roman"/>
        </w:rPr>
        <w:br/>
        <w:t>реализации муниципальной программы «Петровского сельского поселения Омского муниципального района Омской области на 2018-2022 годы» (далее - муниципальная программа)</w:t>
      </w:r>
    </w:p>
    <w:p w:rsidR="00A625F3" w:rsidRPr="00A625F3" w:rsidRDefault="00A625F3" w:rsidP="00A625F3">
      <w:pPr>
        <w:rPr>
          <w:lang w:val="ru-RU"/>
        </w:rPr>
      </w:pPr>
    </w:p>
    <w:tbl>
      <w:tblPr>
        <w:tblW w:w="152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5128"/>
        <w:gridCol w:w="1663"/>
        <w:gridCol w:w="1386"/>
        <w:gridCol w:w="1386"/>
        <w:gridCol w:w="1109"/>
        <w:gridCol w:w="970"/>
        <w:gridCol w:w="970"/>
        <w:gridCol w:w="970"/>
        <w:gridCol w:w="1110"/>
      </w:tblGrid>
      <w:tr w:rsidR="00A625F3" w:rsidTr="00A625F3">
        <w:tc>
          <w:tcPr>
            <w:tcW w:w="554"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128"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Ожидаемые результаты реализации муниципальной программы/подпрограммы муниципальной программы (далее - подпрограмма)</w:t>
            </w:r>
          </w:p>
        </w:tc>
        <w:tc>
          <w:tcPr>
            <w:tcW w:w="1663"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Единица измерения</w:t>
            </w:r>
          </w:p>
        </w:tc>
        <w:tc>
          <w:tcPr>
            <w:tcW w:w="7901" w:type="dxa"/>
            <w:gridSpan w:val="7"/>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w:t>
            </w:r>
          </w:p>
        </w:tc>
      </w:tr>
      <w:tr w:rsidR="00A625F3" w:rsidTr="00A625F3">
        <w:tc>
          <w:tcPr>
            <w:tcW w:w="554"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5128"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663"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386"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2016 год (факт)</w:t>
            </w:r>
          </w:p>
        </w:tc>
        <w:tc>
          <w:tcPr>
            <w:tcW w:w="1386"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2017 год (оценка)</w:t>
            </w:r>
          </w:p>
        </w:tc>
        <w:tc>
          <w:tcPr>
            <w:tcW w:w="1109"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2018 год</w:t>
            </w:r>
          </w:p>
        </w:tc>
        <w:tc>
          <w:tcPr>
            <w:tcW w:w="97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2019 год</w:t>
            </w:r>
          </w:p>
        </w:tc>
        <w:tc>
          <w:tcPr>
            <w:tcW w:w="97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2020 год</w:t>
            </w:r>
          </w:p>
        </w:tc>
        <w:tc>
          <w:tcPr>
            <w:tcW w:w="97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2021 год</w:t>
            </w:r>
          </w:p>
        </w:tc>
        <w:tc>
          <w:tcPr>
            <w:tcW w:w="111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2022 год</w:t>
            </w:r>
          </w:p>
        </w:tc>
      </w:tr>
      <w:tr w:rsidR="00A625F3" w:rsidTr="00A625F3">
        <w:tc>
          <w:tcPr>
            <w:tcW w:w="554"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5128"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1663"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1386"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1386"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w:t>
            </w:r>
          </w:p>
        </w:tc>
        <w:tc>
          <w:tcPr>
            <w:tcW w:w="1109"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6</w:t>
            </w:r>
          </w:p>
        </w:tc>
        <w:tc>
          <w:tcPr>
            <w:tcW w:w="97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7</w:t>
            </w:r>
          </w:p>
        </w:tc>
        <w:tc>
          <w:tcPr>
            <w:tcW w:w="97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8</w:t>
            </w:r>
          </w:p>
        </w:tc>
        <w:tc>
          <w:tcPr>
            <w:tcW w:w="97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9</w:t>
            </w:r>
          </w:p>
        </w:tc>
        <w:tc>
          <w:tcPr>
            <w:tcW w:w="111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10</w:t>
            </w:r>
          </w:p>
        </w:tc>
      </w:tr>
      <w:tr w:rsidR="00A625F3" w:rsidTr="00A625F3">
        <w:tc>
          <w:tcPr>
            <w:tcW w:w="15246" w:type="dxa"/>
            <w:gridSpan w:val="10"/>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Муниципальная программа</w:t>
            </w:r>
          </w:p>
        </w:tc>
      </w:tr>
      <w:tr w:rsidR="00A625F3" w:rsidTr="00A625F3">
        <w:tc>
          <w:tcPr>
            <w:tcW w:w="554"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5128"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Увеличение доли населения, проживающего в домах с благоустроенными дворовыми территориями Петровского сельского поселения Омского муниципального района Омской области</w:t>
            </w:r>
          </w:p>
        </w:tc>
        <w:tc>
          <w:tcPr>
            <w:tcW w:w="1663"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процентов</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0,33</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0,44</w:t>
            </w:r>
          </w:p>
        </w:tc>
        <w:tc>
          <w:tcPr>
            <w:tcW w:w="1109"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0,56</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0,67</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0,78</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0,89</w:t>
            </w:r>
          </w:p>
        </w:tc>
        <w:tc>
          <w:tcPr>
            <w:tcW w:w="111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0,89</w:t>
            </w:r>
          </w:p>
        </w:tc>
      </w:tr>
      <w:tr w:rsidR="00A625F3" w:rsidTr="00A625F3">
        <w:tc>
          <w:tcPr>
            <w:tcW w:w="554"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color w:val="000000"/>
              </w:rPr>
            </w:pPr>
            <w:r>
              <w:rPr>
                <w:rFonts w:ascii="Times New Roman" w:hAnsi="Times New Roman" w:cs="Times New Roman"/>
                <w:color w:val="000000"/>
              </w:rPr>
              <w:t>2</w:t>
            </w:r>
          </w:p>
        </w:tc>
        <w:tc>
          <w:tcPr>
            <w:tcW w:w="5128"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color w:val="000000"/>
              </w:rPr>
            </w:pPr>
            <w:r>
              <w:rPr>
                <w:rFonts w:ascii="Times New Roman" w:hAnsi="Times New Roman" w:cs="Times New Roman"/>
                <w:color w:val="000000"/>
              </w:rPr>
              <w:t xml:space="preserve">Увеличение </w:t>
            </w:r>
            <w:proofErr w:type="gramStart"/>
            <w:r>
              <w:rPr>
                <w:rFonts w:ascii="Times New Roman" w:hAnsi="Times New Roman" w:cs="Times New Roman"/>
                <w:color w:val="000000"/>
              </w:rPr>
              <w:t>доли площади благоустроенных общественных территорий населенных пунктов Петровского сельского поселения Омского муниципального района Омской области</w:t>
            </w:r>
            <w:proofErr w:type="gramEnd"/>
          </w:p>
        </w:tc>
        <w:tc>
          <w:tcPr>
            <w:tcW w:w="1663"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color w:val="000000"/>
              </w:rPr>
            </w:pPr>
            <w:r>
              <w:rPr>
                <w:rFonts w:ascii="Times New Roman" w:hAnsi="Times New Roman" w:cs="Times New Roman"/>
                <w:color w:val="000000"/>
              </w:rPr>
              <w:t>процентов</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0,25</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0,4</w:t>
            </w:r>
          </w:p>
        </w:tc>
        <w:tc>
          <w:tcPr>
            <w:tcW w:w="1109"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0,55</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0,65</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0,75</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0,85</w:t>
            </w:r>
          </w:p>
        </w:tc>
        <w:tc>
          <w:tcPr>
            <w:tcW w:w="111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0,85</w:t>
            </w:r>
          </w:p>
        </w:tc>
      </w:tr>
      <w:tr w:rsidR="00A625F3" w:rsidRPr="00A625F3" w:rsidTr="00A625F3">
        <w:tc>
          <w:tcPr>
            <w:tcW w:w="15246" w:type="dxa"/>
            <w:gridSpan w:val="10"/>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hyperlink r:id="rId16" w:anchor="sub_13000#sub_13000" w:history="1">
              <w:r w:rsidRPr="00E05C98">
                <w:rPr>
                  <w:rStyle w:val="a9"/>
                  <w:rFonts w:ascii="Times New Roman" w:hAnsi="Times New Roman" w:cs="Times New Roman"/>
                  <w:color w:val="auto"/>
                </w:rPr>
                <w:t>Подпрограмма 1</w:t>
              </w:r>
            </w:hyperlink>
            <w:r w:rsidRPr="00E05C98">
              <w:rPr>
                <w:rFonts w:ascii="Times New Roman" w:hAnsi="Times New Roman" w:cs="Times New Roman"/>
              </w:rPr>
              <w:t xml:space="preserve"> «Благоустройство дворовых </w:t>
            </w:r>
            <w:proofErr w:type="gramStart"/>
            <w:r w:rsidRPr="00E05C98">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w:t>
            </w:r>
            <w:proofErr w:type="gramEnd"/>
            <w:r w:rsidRPr="00E05C98">
              <w:rPr>
                <w:rFonts w:ascii="Times New Roman" w:hAnsi="Times New Roman" w:cs="Times New Roman"/>
              </w:rPr>
              <w:t>»</w:t>
            </w:r>
          </w:p>
        </w:tc>
      </w:tr>
      <w:tr w:rsidR="00A625F3" w:rsidTr="00A625F3">
        <w:tc>
          <w:tcPr>
            <w:tcW w:w="554"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5128"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color w:val="000000"/>
              </w:rPr>
            </w:pPr>
            <w:r>
              <w:rPr>
                <w:rFonts w:ascii="Times New Roman" w:hAnsi="Times New Roman" w:cs="Times New Roman"/>
                <w:color w:val="000000"/>
              </w:rPr>
              <w:t xml:space="preserve">Увеличение </w:t>
            </w:r>
            <w:proofErr w:type="gramStart"/>
            <w:r>
              <w:rPr>
                <w:rFonts w:ascii="Times New Roman" w:hAnsi="Times New Roman" w:cs="Times New Roman"/>
                <w:color w:val="000000"/>
              </w:rPr>
              <w:t>доли благоустроенных дворовых территорий населенных пунктов Петровского сельского поселения Омского муниципального района Омской области</w:t>
            </w:r>
            <w:proofErr w:type="gramEnd"/>
          </w:p>
        </w:tc>
        <w:tc>
          <w:tcPr>
            <w:tcW w:w="1663"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процентов</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0,26</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0,39</w:t>
            </w:r>
          </w:p>
        </w:tc>
        <w:tc>
          <w:tcPr>
            <w:tcW w:w="1109"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0,53</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0,66</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0,93</w:t>
            </w:r>
          </w:p>
        </w:tc>
        <w:tc>
          <w:tcPr>
            <w:tcW w:w="111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0,93</w:t>
            </w:r>
          </w:p>
        </w:tc>
      </w:tr>
      <w:tr w:rsidR="00A625F3" w:rsidRPr="00A625F3" w:rsidTr="00A625F3">
        <w:tc>
          <w:tcPr>
            <w:tcW w:w="15246" w:type="dxa"/>
            <w:gridSpan w:val="10"/>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hyperlink r:id="rId17" w:anchor="sub_14000#sub_14000" w:history="1">
              <w:r w:rsidRPr="00E05C98">
                <w:rPr>
                  <w:rStyle w:val="a9"/>
                  <w:rFonts w:ascii="Times New Roman" w:hAnsi="Times New Roman" w:cs="Times New Roman"/>
                  <w:color w:val="auto"/>
                </w:rPr>
                <w:t>Подпрограмма 2</w:t>
              </w:r>
            </w:hyperlink>
            <w:r w:rsidRPr="00E05C98">
              <w:rPr>
                <w:rFonts w:ascii="Times New Roman" w:hAnsi="Times New Roman" w:cs="Times New Roman"/>
              </w:rPr>
              <w:t xml:space="preserve"> «Благоустройство общественных территорий Петровского сельского поселения Омского муниципального района Омской области»</w:t>
            </w:r>
          </w:p>
        </w:tc>
      </w:tr>
      <w:tr w:rsidR="00A625F3" w:rsidTr="00A625F3">
        <w:tc>
          <w:tcPr>
            <w:tcW w:w="554"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5128"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Увеличение </w:t>
            </w:r>
            <w:proofErr w:type="gramStart"/>
            <w:r>
              <w:rPr>
                <w:rFonts w:ascii="Times New Roman" w:hAnsi="Times New Roman" w:cs="Times New Roman"/>
              </w:rPr>
              <w:t xml:space="preserve">доли благоустроенных общественных территорий населенных пунктов </w:t>
            </w:r>
            <w:r>
              <w:rPr>
                <w:rFonts w:ascii="Times New Roman" w:hAnsi="Times New Roman" w:cs="Times New Roman"/>
              </w:rPr>
              <w:lastRenderedPageBreak/>
              <w:t>Петровского сельского поселения Омского муниципального района Омской области</w:t>
            </w:r>
            <w:proofErr w:type="gramEnd"/>
          </w:p>
        </w:tc>
        <w:tc>
          <w:tcPr>
            <w:tcW w:w="1663"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процентов</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0,25</w:t>
            </w:r>
          </w:p>
        </w:tc>
        <w:tc>
          <w:tcPr>
            <w:tcW w:w="1386"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0,4</w:t>
            </w:r>
          </w:p>
        </w:tc>
        <w:tc>
          <w:tcPr>
            <w:tcW w:w="1109"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0,55</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0,65</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0,75</w:t>
            </w:r>
          </w:p>
        </w:tc>
        <w:tc>
          <w:tcPr>
            <w:tcW w:w="97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0,85</w:t>
            </w:r>
          </w:p>
        </w:tc>
        <w:tc>
          <w:tcPr>
            <w:tcW w:w="1110" w:type="dxa"/>
            <w:tcBorders>
              <w:top w:val="single" w:sz="4" w:space="0" w:color="auto"/>
              <w:left w:val="single" w:sz="4" w:space="0" w:color="auto"/>
              <w:bottom w:val="single" w:sz="4" w:space="0" w:color="auto"/>
              <w:right w:val="single" w:sz="4" w:space="0" w:color="auto"/>
            </w:tcBorders>
          </w:tcPr>
          <w:p w:rsidR="00A625F3" w:rsidRPr="00E05C98" w:rsidRDefault="00A625F3" w:rsidP="00A625F3">
            <w:pPr>
              <w:pStyle w:val="ab"/>
              <w:jc w:val="center"/>
              <w:rPr>
                <w:rFonts w:ascii="Times New Roman" w:hAnsi="Times New Roman" w:cs="Times New Roman"/>
              </w:rPr>
            </w:pPr>
            <w:r w:rsidRPr="00E05C98">
              <w:rPr>
                <w:rFonts w:ascii="Times New Roman" w:hAnsi="Times New Roman" w:cs="Times New Roman"/>
              </w:rPr>
              <w:t>0,85</w:t>
            </w:r>
          </w:p>
        </w:tc>
      </w:tr>
    </w:tbl>
    <w:p w:rsidR="00A625F3" w:rsidRDefault="00A625F3" w:rsidP="00A625F3"/>
    <w:p w:rsidR="00A625F3" w:rsidRDefault="00A625F3" w:rsidP="00A625F3">
      <w:pPr>
        <w:sectPr w:rsidR="00A625F3">
          <w:pgSz w:w="16837" w:h="11905" w:orient="landscape"/>
          <w:pgMar w:top="1134" w:right="800" w:bottom="1134" w:left="1100" w:header="720" w:footer="720" w:gutter="0"/>
          <w:cols w:space="720"/>
        </w:sectPr>
      </w:pPr>
    </w:p>
    <w:p w:rsidR="00A625F3" w:rsidRPr="00A625F3" w:rsidRDefault="00A625F3" w:rsidP="00A625F3">
      <w:pPr>
        <w:ind w:left="5040"/>
        <w:jc w:val="right"/>
        <w:rPr>
          <w:b/>
          <w:bCs/>
          <w:color w:val="26282F"/>
          <w:lang w:val="ru-RU"/>
        </w:rPr>
      </w:pPr>
      <w:bookmarkStart w:id="35" w:name="sub_12000"/>
      <w:r w:rsidRPr="00A625F3">
        <w:rPr>
          <w:rStyle w:val="aa"/>
          <w:b w:val="0"/>
          <w:bCs w:val="0"/>
          <w:lang w:val="ru-RU"/>
        </w:rPr>
        <w:lastRenderedPageBreak/>
        <w:t>Приложение №</w:t>
      </w:r>
      <w:r>
        <w:rPr>
          <w:rStyle w:val="aa"/>
          <w:b w:val="0"/>
          <w:bCs w:val="0"/>
        </w:rPr>
        <w:t> </w:t>
      </w:r>
      <w:r w:rsidRPr="00A625F3">
        <w:rPr>
          <w:rStyle w:val="aa"/>
          <w:b w:val="0"/>
          <w:bCs w:val="0"/>
          <w:lang w:val="ru-RU"/>
        </w:rPr>
        <w:t>2</w:t>
      </w:r>
      <w:r w:rsidRPr="00A625F3">
        <w:rPr>
          <w:rStyle w:val="aa"/>
          <w:b w:val="0"/>
          <w:bCs w:val="0"/>
          <w:lang w:val="ru-RU"/>
        </w:rPr>
        <w:br/>
      </w:r>
      <w:r w:rsidRPr="00A625F3">
        <w:rPr>
          <w:color w:val="26282F"/>
          <w:lang w:val="ru-RU"/>
        </w:rPr>
        <w:t>к муниципальной программе «Формирование комфортной городской среды Петровского сельского поселения Омского муниципального района Омской области на 2018-2022 годы»</w:t>
      </w:r>
    </w:p>
    <w:p w:rsidR="00A625F3" w:rsidRPr="00A625F3" w:rsidRDefault="00A625F3" w:rsidP="00A625F3">
      <w:pPr>
        <w:ind w:firstLine="698"/>
        <w:jc w:val="right"/>
        <w:rPr>
          <w:b/>
          <w:bCs/>
          <w:color w:val="26282F"/>
          <w:lang w:val="ru-RU"/>
        </w:rPr>
      </w:pPr>
    </w:p>
    <w:p w:rsidR="00A625F3" w:rsidRPr="00A625F3" w:rsidRDefault="00A625F3" w:rsidP="00A625F3">
      <w:pPr>
        <w:ind w:firstLine="698"/>
        <w:jc w:val="right"/>
        <w:rPr>
          <w:lang w:val="ru-RU"/>
        </w:rPr>
      </w:pPr>
    </w:p>
    <w:bookmarkEnd w:id="35"/>
    <w:p w:rsidR="00A625F3" w:rsidRPr="00A625F3" w:rsidRDefault="00A625F3" w:rsidP="00A625F3">
      <w:pPr>
        <w:rPr>
          <w:lang w:val="ru-RU"/>
        </w:rPr>
      </w:pPr>
    </w:p>
    <w:p w:rsidR="00A625F3" w:rsidRPr="00A625F3" w:rsidRDefault="00A625F3" w:rsidP="00A625F3">
      <w:pPr>
        <w:pStyle w:val="1"/>
        <w:ind w:firstLine="567"/>
        <w:rPr>
          <w:rFonts w:ascii="Times New Roman" w:hAnsi="Times New Roman" w:cs="Times New Roman"/>
        </w:rPr>
      </w:pPr>
      <w:r w:rsidRPr="00A625F3">
        <w:rPr>
          <w:rFonts w:ascii="Times New Roman" w:hAnsi="Times New Roman" w:cs="Times New Roman"/>
        </w:rPr>
        <w:t>Порядок</w:t>
      </w:r>
      <w:r w:rsidRPr="00A625F3">
        <w:rPr>
          <w:rFonts w:ascii="Times New Roman" w:hAnsi="Times New Roman" w:cs="Times New Roman"/>
        </w:rPr>
        <w:br/>
        <w:t>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36" w:name="sub_12100"/>
      <w:r w:rsidRPr="00A625F3">
        <w:rPr>
          <w:rFonts w:ascii="Times New Roman" w:hAnsi="Times New Roman" w:cs="Times New Roman"/>
        </w:rPr>
        <w:t>1. Общие положения</w:t>
      </w:r>
    </w:p>
    <w:bookmarkEnd w:id="36"/>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37" w:name="sub_12001"/>
      <w:r w:rsidRPr="00A625F3">
        <w:rPr>
          <w:sz w:val="24"/>
          <w:szCs w:val="24"/>
          <w:lang w:val="ru-RU"/>
        </w:rPr>
        <w:t xml:space="preserve">1. Настоящий Порядок устанавливает требования в отношении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w:t>
      </w:r>
      <w:proofErr w:type="gramStart"/>
      <w:r w:rsidRPr="00A625F3">
        <w:rPr>
          <w:sz w:val="24"/>
          <w:szCs w:val="24"/>
          <w:lang w:val="ru-RU"/>
        </w:rPr>
        <w:t>в</w:t>
      </w:r>
      <w:proofErr w:type="gramEnd"/>
      <w:r w:rsidRPr="00A625F3">
        <w:rPr>
          <w:sz w:val="24"/>
          <w:szCs w:val="24"/>
          <w:lang w:val="ru-RU"/>
        </w:rPr>
        <w:t xml:space="preserve"> </w:t>
      </w:r>
      <w:proofErr w:type="gramStart"/>
      <w:r w:rsidRPr="00A625F3">
        <w:rPr>
          <w:sz w:val="24"/>
          <w:szCs w:val="24"/>
          <w:lang w:val="ru-RU"/>
        </w:rPr>
        <w:t>Петровском</w:t>
      </w:r>
      <w:proofErr w:type="gramEnd"/>
      <w:r w:rsidRPr="00A625F3">
        <w:rPr>
          <w:sz w:val="24"/>
          <w:szCs w:val="24"/>
          <w:lang w:val="ru-RU"/>
        </w:rPr>
        <w:t xml:space="preserve"> сельском поселении Омского муниципального района Омской области, в состав которого входят населенные пункты с численностью населения свыше 1000 человек (далее – населенный пункт).</w:t>
      </w:r>
    </w:p>
    <w:p w:rsidR="00A625F3" w:rsidRPr="00A625F3" w:rsidRDefault="00A625F3" w:rsidP="00A625F3">
      <w:pPr>
        <w:ind w:firstLine="567"/>
        <w:jc w:val="both"/>
        <w:rPr>
          <w:sz w:val="24"/>
          <w:szCs w:val="24"/>
          <w:lang w:val="ru-RU"/>
        </w:rPr>
      </w:pPr>
      <w:bookmarkStart w:id="38" w:name="sub_12002"/>
      <w:bookmarkEnd w:id="37"/>
      <w:r w:rsidRPr="00A625F3">
        <w:rPr>
          <w:sz w:val="24"/>
          <w:szCs w:val="24"/>
          <w:lang w:val="ru-RU"/>
        </w:rPr>
        <w:t xml:space="preserve">2. Целью инвентаризации является определение физического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w:t>
      </w:r>
      <w:proofErr w:type="gramStart"/>
      <w:r w:rsidRPr="00A625F3">
        <w:rPr>
          <w:sz w:val="24"/>
          <w:szCs w:val="24"/>
          <w:lang w:val="ru-RU"/>
        </w:rPr>
        <w:t>Указанные территории и объекты подлежат включению в муниципальную программы, направленную на реализацию мероприятий по благоустройству территорий сельского поселения, на 2018 - 2022</w:t>
      </w:r>
      <w:r w:rsidRPr="00A625F3">
        <w:rPr>
          <w:sz w:val="24"/>
          <w:szCs w:val="24"/>
        </w:rPr>
        <w:t> </w:t>
      </w:r>
      <w:r w:rsidRPr="00A625F3">
        <w:rPr>
          <w:sz w:val="24"/>
          <w:szCs w:val="24"/>
          <w:lang w:val="ru-RU"/>
        </w:rPr>
        <w:t>годы в соответствии с законодательством.</w:t>
      </w:r>
      <w:proofErr w:type="gramEnd"/>
    </w:p>
    <w:p w:rsidR="00A625F3" w:rsidRPr="00A625F3" w:rsidRDefault="00A625F3" w:rsidP="00A625F3">
      <w:pPr>
        <w:ind w:firstLine="567"/>
        <w:jc w:val="both"/>
        <w:rPr>
          <w:sz w:val="24"/>
          <w:szCs w:val="24"/>
          <w:lang w:val="ru-RU"/>
        </w:rPr>
      </w:pPr>
      <w:bookmarkStart w:id="39" w:name="sub_12003"/>
      <w:bookmarkEnd w:id="38"/>
      <w:r w:rsidRPr="00A625F3">
        <w:rPr>
          <w:sz w:val="24"/>
          <w:szCs w:val="24"/>
          <w:lang w:val="ru-RU"/>
        </w:rPr>
        <w:t>3. В целях реализации настоящего Порядка используются следующие понятия:</w:t>
      </w:r>
    </w:p>
    <w:p w:rsidR="00A625F3" w:rsidRPr="00A625F3" w:rsidRDefault="00A625F3" w:rsidP="00A625F3">
      <w:pPr>
        <w:ind w:firstLine="567"/>
        <w:jc w:val="both"/>
        <w:rPr>
          <w:sz w:val="24"/>
          <w:szCs w:val="24"/>
          <w:lang w:val="ru-RU"/>
        </w:rPr>
      </w:pPr>
      <w:bookmarkStart w:id="40" w:name="sub_120031"/>
      <w:bookmarkEnd w:id="39"/>
      <w:r w:rsidRPr="00A625F3">
        <w:rPr>
          <w:sz w:val="24"/>
          <w:szCs w:val="24"/>
          <w:lang w:val="ru-RU"/>
        </w:rPr>
        <w:t xml:space="preserve">1) </w:t>
      </w:r>
      <w:r w:rsidRPr="00A625F3">
        <w:rPr>
          <w:rStyle w:val="aa"/>
          <w:sz w:val="24"/>
          <w:szCs w:val="24"/>
          <w:lang w:val="ru-RU"/>
        </w:rPr>
        <w:t>инвентаризация</w:t>
      </w:r>
      <w:r w:rsidRPr="00A625F3">
        <w:rPr>
          <w:sz w:val="24"/>
          <w:szCs w:val="24"/>
          <w:lang w:val="ru-RU"/>
        </w:rPr>
        <w:t xml:space="preserve"> - выявление в натуре, учет, картографирование, определение и оценка текущего состояния дворовых и общественных территорий, индивидуальных жилых домов и земельных участков, предоставленных для их размещения, а также потребности в работах по благоустройству указанных территорий и объектов;</w:t>
      </w:r>
    </w:p>
    <w:p w:rsidR="00A625F3" w:rsidRPr="00A625F3" w:rsidRDefault="00A625F3" w:rsidP="00A625F3">
      <w:pPr>
        <w:ind w:firstLine="567"/>
        <w:jc w:val="both"/>
        <w:rPr>
          <w:sz w:val="24"/>
          <w:szCs w:val="24"/>
          <w:lang w:val="ru-RU"/>
        </w:rPr>
      </w:pPr>
      <w:bookmarkStart w:id="41" w:name="sub_120032"/>
      <w:bookmarkEnd w:id="40"/>
      <w:proofErr w:type="gramStart"/>
      <w:r w:rsidRPr="00A625F3">
        <w:rPr>
          <w:sz w:val="24"/>
          <w:szCs w:val="24"/>
          <w:lang w:val="ru-RU"/>
        </w:rPr>
        <w:t xml:space="preserve">2) </w:t>
      </w:r>
      <w:r w:rsidRPr="00A625F3">
        <w:rPr>
          <w:rStyle w:val="aa"/>
          <w:sz w:val="24"/>
          <w:szCs w:val="24"/>
          <w:lang w:val="ru-RU"/>
        </w:rPr>
        <w:t>паспорт благоустройства дворовой территории</w:t>
      </w:r>
      <w:r w:rsidRPr="00A625F3">
        <w:rPr>
          <w:sz w:val="24"/>
          <w:szCs w:val="24"/>
          <w:lang w:val="ru-RU"/>
        </w:rPr>
        <w:t xml:space="preserve"> -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дворовой территории;</w:t>
      </w:r>
      <w:proofErr w:type="gramEnd"/>
    </w:p>
    <w:p w:rsidR="00A625F3" w:rsidRPr="00A625F3" w:rsidRDefault="00A625F3" w:rsidP="00A625F3">
      <w:pPr>
        <w:ind w:firstLine="567"/>
        <w:jc w:val="both"/>
        <w:rPr>
          <w:sz w:val="24"/>
          <w:szCs w:val="24"/>
          <w:lang w:val="ru-RU"/>
        </w:rPr>
      </w:pPr>
      <w:bookmarkStart w:id="42" w:name="sub_120033"/>
      <w:bookmarkEnd w:id="41"/>
      <w:r w:rsidRPr="00A625F3">
        <w:rPr>
          <w:sz w:val="24"/>
          <w:szCs w:val="24"/>
          <w:lang w:val="ru-RU"/>
        </w:rPr>
        <w:t xml:space="preserve">3) </w:t>
      </w:r>
      <w:r w:rsidRPr="00A625F3">
        <w:rPr>
          <w:rStyle w:val="aa"/>
          <w:sz w:val="24"/>
          <w:szCs w:val="24"/>
          <w:lang w:val="ru-RU"/>
        </w:rPr>
        <w:t>паспорт благоустройства общественной территории</w:t>
      </w:r>
      <w:r w:rsidRPr="00A625F3">
        <w:rPr>
          <w:sz w:val="24"/>
          <w:szCs w:val="24"/>
          <w:lang w:val="ru-RU"/>
        </w:rPr>
        <w:t xml:space="preserve"> -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общественной территории;</w:t>
      </w:r>
    </w:p>
    <w:p w:rsidR="00A625F3" w:rsidRPr="00A625F3" w:rsidRDefault="00A625F3" w:rsidP="00A625F3">
      <w:pPr>
        <w:ind w:firstLine="567"/>
        <w:jc w:val="both"/>
        <w:rPr>
          <w:color w:val="000000"/>
          <w:sz w:val="24"/>
          <w:szCs w:val="24"/>
          <w:lang w:val="ru-RU"/>
        </w:rPr>
      </w:pPr>
      <w:bookmarkStart w:id="43" w:name="sub_120034"/>
      <w:bookmarkEnd w:id="42"/>
      <w:r w:rsidRPr="00A625F3">
        <w:rPr>
          <w:sz w:val="24"/>
          <w:szCs w:val="24"/>
          <w:lang w:val="ru-RU"/>
        </w:rPr>
        <w:t xml:space="preserve">4) </w:t>
      </w:r>
      <w:r w:rsidRPr="00A625F3">
        <w:rPr>
          <w:rStyle w:val="aa"/>
          <w:sz w:val="24"/>
          <w:szCs w:val="24"/>
          <w:lang w:val="ru-RU"/>
        </w:rPr>
        <w:t>паспорт благоустройства индивидуальных жилых домов и земельных участков, предоставленных для их размещения</w:t>
      </w:r>
      <w:r w:rsidRPr="00A625F3">
        <w:rPr>
          <w:sz w:val="24"/>
          <w:szCs w:val="24"/>
          <w:lang w:val="ru-RU"/>
        </w:rPr>
        <w:t xml:space="preserve"> - итоговый документ, содержащий инвентаризационные данные о земельных участках, предоставленных для размещения индивидуальных жилых домов, и </w:t>
      </w:r>
      <w:r w:rsidRPr="00A625F3">
        <w:rPr>
          <w:color w:val="000000"/>
          <w:sz w:val="24"/>
          <w:szCs w:val="24"/>
          <w:lang w:val="ru-RU"/>
        </w:rPr>
        <w:t>расположенных на них элементах, а также оценку текущего состояния и определение работ по их благоустройству.</w:t>
      </w:r>
    </w:p>
    <w:p w:rsidR="00A625F3" w:rsidRPr="00A625F3" w:rsidRDefault="00A625F3" w:rsidP="00A625F3">
      <w:pPr>
        <w:ind w:firstLine="567"/>
        <w:jc w:val="both"/>
        <w:rPr>
          <w:color w:val="000000"/>
          <w:sz w:val="24"/>
          <w:szCs w:val="24"/>
          <w:lang w:val="ru-RU"/>
        </w:rPr>
      </w:pPr>
      <w:bookmarkStart w:id="44" w:name="sub_12004"/>
      <w:bookmarkEnd w:id="43"/>
      <w:r w:rsidRPr="00A625F3">
        <w:rPr>
          <w:color w:val="000000"/>
          <w:sz w:val="24"/>
          <w:szCs w:val="24"/>
          <w:lang w:val="ru-RU"/>
        </w:rPr>
        <w:t xml:space="preserve">4. </w:t>
      </w:r>
      <w:proofErr w:type="gramStart"/>
      <w:r w:rsidRPr="00A625F3">
        <w:rPr>
          <w:color w:val="000000"/>
          <w:sz w:val="24"/>
          <w:szCs w:val="24"/>
          <w:lang w:val="ru-RU"/>
        </w:rPr>
        <w:t xml:space="preserve">Иные понятия используются в настоящем Порядке в значениях, определенных </w:t>
      </w:r>
      <w:hyperlink r:id="rId18" w:history="1">
        <w:r w:rsidRPr="00A625F3">
          <w:rPr>
            <w:rStyle w:val="a9"/>
            <w:color w:val="000000"/>
            <w:sz w:val="24"/>
            <w:szCs w:val="24"/>
            <w:lang w:val="ru-RU"/>
          </w:rPr>
          <w:t>Федеральным законом</w:t>
        </w:r>
      </w:hyperlink>
      <w:r w:rsidRPr="00A625F3">
        <w:rPr>
          <w:color w:val="000000"/>
          <w:sz w:val="24"/>
          <w:szCs w:val="24"/>
          <w:lang w:val="ru-RU"/>
        </w:rPr>
        <w:t xml:space="preserve"> «Об общих принципах организации местного самоуправления в Российской Федерации», </w:t>
      </w:r>
      <w:hyperlink r:id="rId19" w:history="1">
        <w:r w:rsidRPr="00A625F3">
          <w:rPr>
            <w:rStyle w:val="a9"/>
            <w:color w:val="000000"/>
            <w:sz w:val="24"/>
            <w:szCs w:val="24"/>
            <w:lang w:val="ru-RU"/>
          </w:rPr>
          <w:t>Правилами</w:t>
        </w:r>
      </w:hyperlink>
      <w:r w:rsidRPr="00A625F3">
        <w:rPr>
          <w:color w:val="000000"/>
          <w:sz w:val="24"/>
          <w:szCs w:val="24"/>
          <w:lang w:val="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w:t>
      </w:r>
      <w:hyperlink r:id="rId20" w:history="1">
        <w:r w:rsidRPr="00A625F3">
          <w:rPr>
            <w:rStyle w:val="a9"/>
            <w:color w:val="000000"/>
            <w:sz w:val="24"/>
            <w:szCs w:val="24"/>
            <w:lang w:val="ru-RU"/>
          </w:rPr>
          <w:t>постановлением</w:t>
        </w:r>
      </w:hyperlink>
      <w:r w:rsidRPr="00A625F3">
        <w:rPr>
          <w:color w:val="000000"/>
          <w:sz w:val="24"/>
          <w:szCs w:val="24"/>
          <w:lang w:val="ru-RU"/>
        </w:rPr>
        <w:t xml:space="preserve"> Правительства Российской Федерации от 10</w:t>
      </w:r>
      <w:r w:rsidRPr="00A625F3">
        <w:rPr>
          <w:color w:val="000000"/>
          <w:sz w:val="24"/>
          <w:szCs w:val="24"/>
        </w:rPr>
        <w:t> </w:t>
      </w:r>
      <w:r w:rsidRPr="00A625F3">
        <w:rPr>
          <w:color w:val="000000"/>
          <w:sz w:val="24"/>
          <w:szCs w:val="24"/>
          <w:lang w:val="ru-RU"/>
        </w:rPr>
        <w:t>февраля 2017</w:t>
      </w:r>
      <w:r w:rsidRPr="00A625F3">
        <w:rPr>
          <w:color w:val="000000"/>
          <w:sz w:val="24"/>
          <w:szCs w:val="24"/>
        </w:rPr>
        <w:t> </w:t>
      </w:r>
      <w:r w:rsidRPr="00A625F3">
        <w:rPr>
          <w:color w:val="000000"/>
          <w:sz w:val="24"/>
          <w:szCs w:val="24"/>
          <w:lang w:val="ru-RU"/>
        </w:rPr>
        <w:t>года №</w:t>
      </w:r>
      <w:r w:rsidRPr="00A625F3">
        <w:rPr>
          <w:color w:val="000000"/>
          <w:sz w:val="24"/>
          <w:szCs w:val="24"/>
        </w:rPr>
        <w:t> </w:t>
      </w:r>
      <w:r w:rsidRPr="00A625F3">
        <w:rPr>
          <w:color w:val="000000"/>
          <w:sz w:val="24"/>
          <w:szCs w:val="24"/>
          <w:lang w:val="ru-RU"/>
        </w:rPr>
        <w:t>169 (далее - Правила).</w:t>
      </w:r>
      <w:proofErr w:type="gramEnd"/>
    </w:p>
    <w:bookmarkEnd w:id="44"/>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45" w:name="sub_12200"/>
      <w:r w:rsidRPr="00A625F3">
        <w:rPr>
          <w:rFonts w:ascii="Times New Roman" w:hAnsi="Times New Roman" w:cs="Times New Roman"/>
        </w:rPr>
        <w:t>2. Проведение инвентаризации</w:t>
      </w:r>
    </w:p>
    <w:bookmarkEnd w:id="45"/>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sz w:val="24"/>
          <w:szCs w:val="24"/>
          <w:lang w:val="ru-RU"/>
        </w:rPr>
      </w:pPr>
      <w:bookmarkStart w:id="46" w:name="sub_12005"/>
      <w:r w:rsidRPr="00A625F3">
        <w:rPr>
          <w:sz w:val="24"/>
          <w:szCs w:val="24"/>
          <w:lang w:val="ru-RU"/>
        </w:rPr>
        <w:t>5. Для проведения инвентаризации администрацией Петровского сельского поселения Омского муниципального района Омской области создается инвентаризационная комиссия, определяется ее состав.</w:t>
      </w:r>
    </w:p>
    <w:p w:rsidR="00A625F3" w:rsidRPr="00A625F3" w:rsidRDefault="00A625F3" w:rsidP="00A625F3">
      <w:pPr>
        <w:ind w:firstLine="567"/>
        <w:jc w:val="both"/>
        <w:rPr>
          <w:sz w:val="24"/>
          <w:szCs w:val="24"/>
          <w:lang w:val="ru-RU"/>
        </w:rPr>
      </w:pPr>
      <w:bookmarkStart w:id="47" w:name="sub_12006"/>
      <w:bookmarkEnd w:id="46"/>
      <w:r w:rsidRPr="00A625F3">
        <w:rPr>
          <w:sz w:val="24"/>
          <w:szCs w:val="24"/>
          <w:lang w:val="ru-RU"/>
        </w:rPr>
        <w:t>6. В зависимости от вида территории инвентаризация осуществляется с участием:</w:t>
      </w:r>
    </w:p>
    <w:p w:rsidR="00A625F3" w:rsidRPr="00A625F3" w:rsidRDefault="00A625F3" w:rsidP="00A625F3">
      <w:pPr>
        <w:ind w:firstLine="567"/>
        <w:jc w:val="both"/>
        <w:rPr>
          <w:sz w:val="24"/>
          <w:szCs w:val="24"/>
          <w:lang w:val="ru-RU"/>
        </w:rPr>
      </w:pPr>
      <w:bookmarkStart w:id="48" w:name="sub_120061"/>
      <w:bookmarkEnd w:id="47"/>
      <w:r w:rsidRPr="00A625F3">
        <w:rPr>
          <w:sz w:val="24"/>
          <w:szCs w:val="24"/>
          <w:lang w:val="ru-RU"/>
        </w:rPr>
        <w:t>1) 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A625F3" w:rsidRPr="00A625F3" w:rsidRDefault="00A625F3" w:rsidP="00A625F3">
      <w:pPr>
        <w:ind w:firstLine="567"/>
        <w:jc w:val="both"/>
        <w:rPr>
          <w:sz w:val="24"/>
          <w:szCs w:val="24"/>
          <w:lang w:val="ru-RU"/>
        </w:rPr>
      </w:pPr>
      <w:bookmarkStart w:id="49" w:name="sub_120062"/>
      <w:bookmarkEnd w:id="48"/>
      <w:r w:rsidRPr="00A625F3">
        <w:rPr>
          <w:sz w:val="24"/>
          <w:szCs w:val="24"/>
          <w:lang w:val="ru-RU"/>
        </w:rPr>
        <w:t>2) лица (либо его законного представителя), в чьем ведении (на правах собственности, пользования, аренды) находится территория.</w:t>
      </w:r>
    </w:p>
    <w:p w:rsidR="00A625F3" w:rsidRPr="00A625F3" w:rsidRDefault="00A625F3" w:rsidP="00A625F3">
      <w:pPr>
        <w:ind w:firstLine="567"/>
        <w:jc w:val="both"/>
        <w:rPr>
          <w:sz w:val="24"/>
          <w:szCs w:val="24"/>
          <w:lang w:val="ru-RU"/>
        </w:rPr>
      </w:pPr>
      <w:bookmarkStart w:id="50" w:name="sub_12007"/>
      <w:bookmarkEnd w:id="49"/>
      <w:r w:rsidRPr="00A625F3">
        <w:rPr>
          <w:sz w:val="24"/>
          <w:szCs w:val="24"/>
          <w:lang w:val="ru-RU"/>
        </w:rPr>
        <w:t>7. Инвентаризация проводится путем натурного обследования территории и расположенных на ней элементов благоустройства с учетом актуальных данных (в том числе о земельных участках многоквартирных домов, объектах благоустройства, гражданах, являющихся инвалидами и проживающих в многоквартирных домах) органов местного самоуправления муниципальных образований.</w:t>
      </w:r>
    </w:p>
    <w:p w:rsidR="00A625F3" w:rsidRPr="00A625F3" w:rsidRDefault="00A625F3" w:rsidP="00A625F3">
      <w:pPr>
        <w:ind w:firstLine="567"/>
        <w:jc w:val="both"/>
        <w:rPr>
          <w:sz w:val="24"/>
          <w:szCs w:val="24"/>
          <w:lang w:val="ru-RU"/>
        </w:rPr>
      </w:pPr>
      <w:bookmarkStart w:id="51" w:name="sub_12008"/>
      <w:bookmarkEnd w:id="50"/>
      <w:r w:rsidRPr="00A625F3">
        <w:rPr>
          <w:sz w:val="24"/>
          <w:szCs w:val="24"/>
          <w:lang w:val="ru-RU"/>
        </w:rPr>
        <w:t>8. Оценка площади всех дворовых и общественных территорий должна производиться в соответствии с полученными в ходе инвентаризации контурами. Погрешность при определении площади должна составлять не более 10 процентов.</w:t>
      </w:r>
    </w:p>
    <w:p w:rsidR="00A625F3" w:rsidRPr="00A625F3" w:rsidRDefault="00A625F3" w:rsidP="00A625F3">
      <w:pPr>
        <w:ind w:firstLine="567"/>
        <w:jc w:val="both"/>
        <w:rPr>
          <w:sz w:val="24"/>
          <w:szCs w:val="24"/>
          <w:lang w:val="ru-RU"/>
        </w:rPr>
      </w:pPr>
      <w:bookmarkStart w:id="52" w:name="sub_12009"/>
      <w:bookmarkEnd w:id="51"/>
      <w:r w:rsidRPr="00A625F3">
        <w:rPr>
          <w:sz w:val="24"/>
          <w:szCs w:val="24"/>
          <w:lang w:val="ru-RU"/>
        </w:rPr>
        <w:t>9. В ходе проведения инвентаризации необходимо определить границы обследуемой территории. При определении границ территории учитываются границы сформированных, стоящих на кадастровом учете земельных участков, а также границы участков, предусмотренных проектами межевания территории.</w:t>
      </w:r>
    </w:p>
    <w:p w:rsidR="00A625F3" w:rsidRPr="00A625F3" w:rsidRDefault="00A625F3" w:rsidP="00A625F3">
      <w:pPr>
        <w:ind w:firstLine="567"/>
        <w:jc w:val="both"/>
        <w:rPr>
          <w:sz w:val="24"/>
          <w:szCs w:val="24"/>
          <w:lang w:val="ru-RU"/>
        </w:rPr>
      </w:pPr>
      <w:bookmarkStart w:id="53" w:name="sub_12010"/>
      <w:bookmarkEnd w:id="52"/>
      <w:r w:rsidRPr="00A625F3">
        <w:rPr>
          <w:sz w:val="24"/>
          <w:szCs w:val="24"/>
          <w:lang w:val="ru-RU"/>
        </w:rPr>
        <w:t>10. Инвентаризация дворовой территории проводится в отношении многоквартирного дома, расположенного на территории сельского поселения, при условии, что многоквартирный дом не включен в государственную программу Омской области и (или) муниципальную программу, предусматривающие мероприятия по переселению граждан из аварийного жилищного фонда и сносу многоквартирных домов.</w:t>
      </w:r>
    </w:p>
    <w:p w:rsidR="00A625F3" w:rsidRPr="00A625F3" w:rsidRDefault="00A625F3" w:rsidP="00A625F3">
      <w:pPr>
        <w:ind w:firstLine="567"/>
        <w:jc w:val="both"/>
        <w:rPr>
          <w:sz w:val="24"/>
          <w:szCs w:val="24"/>
          <w:lang w:val="ru-RU"/>
        </w:rPr>
      </w:pPr>
      <w:bookmarkStart w:id="54" w:name="sub_12011"/>
      <w:bookmarkEnd w:id="53"/>
      <w:r w:rsidRPr="00A625F3">
        <w:rPr>
          <w:sz w:val="24"/>
          <w:szCs w:val="24"/>
          <w:lang w:val="ru-RU"/>
        </w:rPr>
        <w:t>11. В ходе проведения инвентаризации необходимо описать все элементы благоустройства, расположенные в пределах инвентаризуемой территории.</w:t>
      </w:r>
    </w:p>
    <w:p w:rsidR="00A625F3" w:rsidRPr="00A625F3" w:rsidRDefault="00A625F3" w:rsidP="00A625F3">
      <w:pPr>
        <w:ind w:firstLine="567"/>
        <w:jc w:val="both"/>
        <w:rPr>
          <w:sz w:val="24"/>
          <w:szCs w:val="24"/>
          <w:lang w:val="ru-RU"/>
        </w:rPr>
      </w:pPr>
      <w:bookmarkStart w:id="55" w:name="sub_12012"/>
      <w:bookmarkEnd w:id="54"/>
      <w:r w:rsidRPr="00A625F3">
        <w:rPr>
          <w:sz w:val="24"/>
          <w:szCs w:val="24"/>
          <w:lang w:val="ru-RU"/>
        </w:rPr>
        <w:t>12. По каждому элементу благоустройства указываются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w:t>
      </w:r>
    </w:p>
    <w:bookmarkEnd w:id="55"/>
    <w:p w:rsidR="00A625F3" w:rsidRPr="00A625F3" w:rsidRDefault="00A625F3" w:rsidP="00A625F3">
      <w:pPr>
        <w:ind w:firstLine="567"/>
        <w:jc w:val="both"/>
        <w:rPr>
          <w:sz w:val="24"/>
          <w:szCs w:val="24"/>
          <w:lang w:val="ru-RU"/>
        </w:rPr>
      </w:pPr>
      <w:r w:rsidRPr="00A625F3">
        <w:rPr>
          <w:sz w:val="24"/>
          <w:szCs w:val="24"/>
          <w:lang w:val="ru-RU"/>
        </w:rPr>
        <w:t>В случае</w:t>
      </w:r>
      <w:proofErr w:type="gramStart"/>
      <w:r w:rsidRPr="00A625F3">
        <w:rPr>
          <w:sz w:val="24"/>
          <w:szCs w:val="24"/>
          <w:lang w:val="ru-RU"/>
        </w:rPr>
        <w:t>,</w:t>
      </w:r>
      <w:proofErr w:type="gramEnd"/>
      <w:r w:rsidRPr="00A625F3">
        <w:rPr>
          <w:sz w:val="24"/>
          <w:szCs w:val="24"/>
          <w:lang w:val="ru-RU"/>
        </w:rPr>
        <w:t xml:space="preserve">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производится фиксация координат центра (например, куст, лавочка, урна).</w:t>
      </w:r>
    </w:p>
    <w:p w:rsidR="00A625F3" w:rsidRPr="00A625F3" w:rsidRDefault="00A625F3" w:rsidP="00A625F3">
      <w:pPr>
        <w:ind w:firstLine="567"/>
        <w:jc w:val="both"/>
        <w:rPr>
          <w:sz w:val="24"/>
          <w:szCs w:val="24"/>
          <w:lang w:val="ru-RU"/>
        </w:rPr>
      </w:pPr>
      <w:r w:rsidRPr="00A625F3">
        <w:rPr>
          <w:sz w:val="24"/>
          <w:szCs w:val="24"/>
          <w:lang w:val="ru-RU"/>
        </w:rPr>
        <w:t>В случае</w:t>
      </w:r>
      <w:proofErr w:type="gramStart"/>
      <w:r w:rsidRPr="00A625F3">
        <w:rPr>
          <w:sz w:val="24"/>
          <w:szCs w:val="24"/>
          <w:lang w:val="ru-RU"/>
        </w:rPr>
        <w:t>,</w:t>
      </w:r>
      <w:proofErr w:type="gramEnd"/>
      <w:r w:rsidRPr="00A625F3">
        <w:rPr>
          <w:sz w:val="24"/>
          <w:szCs w:val="24"/>
          <w:lang w:val="ru-RU"/>
        </w:rPr>
        <w:t xml:space="preserve"> если значение площади элемента благоустройства в квадратных метрах, отнесенное к </w:t>
      </w:r>
      <w:smartTag w:uri="urn:schemas-microsoft-com:office:smarttags" w:element="metricconverter">
        <w:smartTagPr>
          <w:attr w:name="ProductID" w:val="2 метрам"/>
        </w:smartTagPr>
        <w:r w:rsidRPr="00A625F3">
          <w:rPr>
            <w:sz w:val="24"/>
            <w:szCs w:val="24"/>
            <w:lang w:val="ru-RU"/>
          </w:rPr>
          <w:t>2 метрам</w:t>
        </w:r>
      </w:smartTag>
      <w:r w:rsidRPr="00A625F3">
        <w:rPr>
          <w:sz w:val="24"/>
          <w:szCs w:val="24"/>
          <w:lang w:val="ru-RU"/>
        </w:rPr>
        <w:t>,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w:t>
      </w:r>
    </w:p>
    <w:p w:rsidR="00A625F3" w:rsidRPr="00A625F3" w:rsidRDefault="00A625F3" w:rsidP="00A625F3">
      <w:pPr>
        <w:ind w:firstLine="567"/>
        <w:jc w:val="both"/>
        <w:rPr>
          <w:sz w:val="24"/>
          <w:szCs w:val="24"/>
          <w:lang w:val="ru-RU"/>
        </w:rPr>
      </w:pPr>
      <w:r w:rsidRPr="00A625F3">
        <w:rPr>
          <w:sz w:val="24"/>
          <w:szCs w:val="24"/>
          <w:lang w:val="ru-RU"/>
        </w:rPr>
        <w:t>В случае</w:t>
      </w:r>
      <w:proofErr w:type="gramStart"/>
      <w:r w:rsidRPr="00A625F3">
        <w:rPr>
          <w:sz w:val="24"/>
          <w:szCs w:val="24"/>
          <w:lang w:val="ru-RU"/>
        </w:rPr>
        <w:t>,</w:t>
      </w:r>
      <w:proofErr w:type="gramEnd"/>
      <w:r w:rsidRPr="00A625F3">
        <w:rPr>
          <w:sz w:val="24"/>
          <w:szCs w:val="24"/>
          <w:lang w:val="ru-RU"/>
        </w:rPr>
        <w:t xml:space="preserve"> если значение площади элемента благоустройства в квадратных метрах, отнесенное к </w:t>
      </w:r>
      <w:smartTag w:uri="urn:schemas-microsoft-com:office:smarttags" w:element="metricconverter">
        <w:smartTagPr>
          <w:attr w:name="ProductID" w:val="2 метрам"/>
        </w:smartTagPr>
        <w:r w:rsidRPr="00A625F3">
          <w:rPr>
            <w:sz w:val="24"/>
            <w:szCs w:val="24"/>
            <w:lang w:val="ru-RU"/>
          </w:rPr>
          <w:t>2 метрам</w:t>
        </w:r>
      </w:smartTag>
      <w:r w:rsidRPr="00A625F3">
        <w:rPr>
          <w:sz w:val="24"/>
          <w:szCs w:val="24"/>
          <w:lang w:val="ru-RU"/>
        </w:rPr>
        <w:t>, превышает протяженность элемента благоустройства, измеренную в метрах, более чем в 2 раза, производится фиксация точек границы указанного элемента и производится оценка его площади (например, детская площадка, парковка, спортивная площадка).</w:t>
      </w:r>
    </w:p>
    <w:p w:rsidR="00A625F3" w:rsidRPr="00A625F3" w:rsidRDefault="00A625F3" w:rsidP="00A625F3">
      <w:pPr>
        <w:ind w:firstLine="567"/>
        <w:jc w:val="both"/>
        <w:rPr>
          <w:sz w:val="24"/>
          <w:szCs w:val="24"/>
          <w:lang w:val="ru-RU"/>
        </w:rPr>
      </w:pPr>
      <w:r w:rsidRPr="00A625F3">
        <w:rPr>
          <w:sz w:val="24"/>
          <w:szCs w:val="24"/>
          <w:lang w:val="ru-RU"/>
        </w:rPr>
        <w:t>В случаях, не описанных в настоящем пункте, осуществляется выбор геометрического объекта (ломаная линия либо многоугольник), способа фиксации размеров дворового объекта (протяженность в метрах, либо площадь в квадратных метрах).</w:t>
      </w:r>
    </w:p>
    <w:p w:rsidR="00A625F3" w:rsidRPr="00A625F3" w:rsidRDefault="00A625F3" w:rsidP="00A625F3">
      <w:pPr>
        <w:ind w:firstLine="567"/>
        <w:jc w:val="both"/>
        <w:rPr>
          <w:sz w:val="24"/>
          <w:szCs w:val="24"/>
          <w:lang w:val="ru-RU"/>
        </w:rPr>
      </w:pPr>
      <w:r w:rsidRPr="00A625F3">
        <w:rPr>
          <w:sz w:val="24"/>
          <w:szCs w:val="24"/>
          <w:lang w:val="ru-RU"/>
        </w:rPr>
        <w:lastRenderedPageBreak/>
        <w:t>В случае</w:t>
      </w:r>
      <w:proofErr w:type="gramStart"/>
      <w:r w:rsidRPr="00A625F3">
        <w:rPr>
          <w:sz w:val="24"/>
          <w:szCs w:val="24"/>
          <w:lang w:val="ru-RU"/>
        </w:rPr>
        <w:t>,</w:t>
      </w:r>
      <w:proofErr w:type="gramEnd"/>
      <w:r w:rsidRPr="00A625F3">
        <w:rPr>
          <w:sz w:val="24"/>
          <w:szCs w:val="24"/>
          <w:lang w:val="ru-RU"/>
        </w:rPr>
        <w:t xml:space="preserve"> если на территориально обособленном участке обследуемой территории находится несколько элементов благоустройства с одинаковыми значениями свойств, их фиксация (с указанием количества зафиксированных элементов) осуществляется однократно.</w:t>
      </w:r>
    </w:p>
    <w:p w:rsidR="00A625F3" w:rsidRPr="00A625F3" w:rsidRDefault="00A625F3" w:rsidP="00A625F3">
      <w:pPr>
        <w:ind w:firstLine="567"/>
        <w:jc w:val="both"/>
        <w:rPr>
          <w:sz w:val="24"/>
          <w:szCs w:val="24"/>
          <w:lang w:val="ru-RU"/>
        </w:rPr>
      </w:pPr>
    </w:p>
    <w:p w:rsidR="00A625F3" w:rsidRPr="00A625F3" w:rsidRDefault="00A625F3" w:rsidP="00A625F3">
      <w:pPr>
        <w:pStyle w:val="1"/>
        <w:ind w:firstLine="567"/>
        <w:rPr>
          <w:rFonts w:ascii="Times New Roman" w:hAnsi="Times New Roman" w:cs="Times New Roman"/>
        </w:rPr>
      </w:pPr>
      <w:bookmarkStart w:id="56" w:name="sub_12300"/>
      <w:r w:rsidRPr="00A625F3">
        <w:rPr>
          <w:rFonts w:ascii="Times New Roman" w:hAnsi="Times New Roman" w:cs="Times New Roman"/>
        </w:rPr>
        <w:t>3. Результаты проведения инвентаризации</w:t>
      </w:r>
    </w:p>
    <w:bookmarkEnd w:id="56"/>
    <w:p w:rsidR="00A625F3" w:rsidRPr="00A625F3" w:rsidRDefault="00A625F3" w:rsidP="00A625F3">
      <w:pPr>
        <w:ind w:firstLine="567"/>
        <w:jc w:val="both"/>
        <w:rPr>
          <w:sz w:val="24"/>
          <w:szCs w:val="24"/>
          <w:lang w:val="ru-RU"/>
        </w:rPr>
      </w:pPr>
    </w:p>
    <w:p w:rsidR="00A625F3" w:rsidRPr="00A625F3" w:rsidRDefault="00A625F3" w:rsidP="00A625F3">
      <w:pPr>
        <w:ind w:firstLine="567"/>
        <w:jc w:val="both"/>
        <w:rPr>
          <w:color w:val="000000"/>
          <w:sz w:val="24"/>
          <w:szCs w:val="24"/>
          <w:lang w:val="ru-RU"/>
        </w:rPr>
      </w:pPr>
      <w:bookmarkStart w:id="57" w:name="sub_12013"/>
      <w:r w:rsidRPr="00A625F3">
        <w:rPr>
          <w:sz w:val="24"/>
          <w:szCs w:val="24"/>
          <w:lang w:val="ru-RU"/>
        </w:rPr>
        <w:t>13. По результатам проведения инвентаризации в зависимости от обследуемой территории инвентаризационной комиссией оформляются:</w:t>
      </w:r>
    </w:p>
    <w:p w:rsidR="00A625F3" w:rsidRPr="00A625F3" w:rsidRDefault="00A625F3" w:rsidP="00A625F3">
      <w:pPr>
        <w:ind w:firstLine="567"/>
        <w:jc w:val="both"/>
        <w:rPr>
          <w:color w:val="000000"/>
          <w:sz w:val="24"/>
          <w:szCs w:val="24"/>
          <w:lang w:val="ru-RU"/>
        </w:rPr>
      </w:pPr>
      <w:bookmarkStart w:id="58" w:name="sub_120131"/>
      <w:bookmarkEnd w:id="57"/>
      <w:r w:rsidRPr="00A625F3">
        <w:rPr>
          <w:color w:val="000000"/>
          <w:sz w:val="24"/>
          <w:szCs w:val="24"/>
          <w:lang w:val="ru-RU"/>
        </w:rPr>
        <w:t xml:space="preserve">1) паспорт благоустройства дворовой территории по форме согласно </w:t>
      </w:r>
      <w:hyperlink r:id="rId21" w:anchor="sub_121000#sub_121000" w:history="1">
        <w:r w:rsidRPr="00A625F3">
          <w:rPr>
            <w:rStyle w:val="a9"/>
            <w:color w:val="000000"/>
            <w:sz w:val="24"/>
            <w:szCs w:val="24"/>
            <w:lang w:val="ru-RU"/>
          </w:rPr>
          <w:t>приложению №</w:t>
        </w:r>
        <w:r w:rsidRPr="00A625F3">
          <w:rPr>
            <w:rStyle w:val="a9"/>
            <w:color w:val="000000"/>
            <w:sz w:val="24"/>
            <w:szCs w:val="24"/>
          </w:rPr>
          <w:t> </w:t>
        </w:r>
        <w:r w:rsidRPr="00A625F3">
          <w:rPr>
            <w:rStyle w:val="a9"/>
            <w:color w:val="000000"/>
            <w:sz w:val="24"/>
            <w:szCs w:val="24"/>
            <w:lang w:val="ru-RU"/>
          </w:rPr>
          <w:t>1</w:t>
        </w:r>
      </w:hyperlink>
      <w:r w:rsidRPr="00A625F3">
        <w:rPr>
          <w:color w:val="000000"/>
          <w:sz w:val="24"/>
          <w:szCs w:val="24"/>
          <w:lang w:val="ru-RU"/>
        </w:rPr>
        <w:t xml:space="preserve"> к настоящему Порядку;</w:t>
      </w:r>
    </w:p>
    <w:p w:rsidR="00A625F3" w:rsidRPr="00A625F3" w:rsidRDefault="00A625F3" w:rsidP="00A625F3">
      <w:pPr>
        <w:ind w:firstLine="567"/>
        <w:jc w:val="both"/>
        <w:rPr>
          <w:color w:val="000000"/>
          <w:sz w:val="24"/>
          <w:szCs w:val="24"/>
          <w:lang w:val="ru-RU"/>
        </w:rPr>
      </w:pPr>
      <w:bookmarkStart w:id="59" w:name="sub_120132"/>
      <w:bookmarkEnd w:id="58"/>
      <w:r w:rsidRPr="00A625F3">
        <w:rPr>
          <w:color w:val="000000"/>
          <w:sz w:val="24"/>
          <w:szCs w:val="24"/>
          <w:lang w:val="ru-RU"/>
        </w:rPr>
        <w:t xml:space="preserve">2) паспорт благоустройства общественной территории по форме согласно </w:t>
      </w:r>
      <w:hyperlink r:id="rId22" w:anchor="sub_122000#sub_122000" w:history="1">
        <w:r w:rsidRPr="00A625F3">
          <w:rPr>
            <w:rStyle w:val="a9"/>
            <w:color w:val="000000"/>
            <w:sz w:val="24"/>
            <w:szCs w:val="24"/>
            <w:lang w:val="ru-RU"/>
          </w:rPr>
          <w:t>приложению №</w:t>
        </w:r>
        <w:r w:rsidRPr="00A625F3">
          <w:rPr>
            <w:rStyle w:val="a9"/>
            <w:color w:val="000000"/>
            <w:sz w:val="24"/>
            <w:szCs w:val="24"/>
          </w:rPr>
          <w:t> </w:t>
        </w:r>
        <w:r w:rsidRPr="00A625F3">
          <w:rPr>
            <w:rStyle w:val="a9"/>
            <w:color w:val="000000"/>
            <w:sz w:val="24"/>
            <w:szCs w:val="24"/>
            <w:lang w:val="ru-RU"/>
          </w:rPr>
          <w:t>2</w:t>
        </w:r>
      </w:hyperlink>
      <w:r w:rsidRPr="00A625F3">
        <w:rPr>
          <w:color w:val="000000"/>
          <w:sz w:val="24"/>
          <w:szCs w:val="24"/>
          <w:lang w:val="ru-RU"/>
        </w:rPr>
        <w:t xml:space="preserve"> к настоящему Порядку;</w:t>
      </w:r>
    </w:p>
    <w:p w:rsidR="00A625F3" w:rsidRPr="00A625F3" w:rsidRDefault="00A625F3" w:rsidP="00A625F3">
      <w:pPr>
        <w:ind w:firstLine="567"/>
        <w:jc w:val="both"/>
        <w:rPr>
          <w:color w:val="000000"/>
          <w:sz w:val="24"/>
          <w:szCs w:val="24"/>
          <w:lang w:val="ru-RU"/>
        </w:rPr>
      </w:pPr>
      <w:bookmarkStart w:id="60" w:name="sub_120133"/>
      <w:bookmarkEnd w:id="59"/>
      <w:r w:rsidRPr="00A625F3">
        <w:rPr>
          <w:color w:val="000000"/>
          <w:sz w:val="24"/>
          <w:szCs w:val="24"/>
          <w:lang w:val="ru-RU"/>
        </w:rPr>
        <w:t xml:space="preserve">3) паспорт благоустройства индивидуальных жилых домов и земельных участков, предоставленных для их размещения, по форме согласно </w:t>
      </w:r>
      <w:hyperlink r:id="rId23" w:anchor="sub_123000#sub_123000" w:history="1">
        <w:r w:rsidRPr="00A625F3">
          <w:rPr>
            <w:rStyle w:val="a9"/>
            <w:color w:val="000000"/>
            <w:sz w:val="24"/>
            <w:szCs w:val="24"/>
            <w:lang w:val="ru-RU"/>
          </w:rPr>
          <w:t>приложению №</w:t>
        </w:r>
        <w:r w:rsidRPr="00A625F3">
          <w:rPr>
            <w:rStyle w:val="a9"/>
            <w:color w:val="000000"/>
            <w:sz w:val="24"/>
            <w:szCs w:val="24"/>
          </w:rPr>
          <w:t> </w:t>
        </w:r>
        <w:r w:rsidRPr="00A625F3">
          <w:rPr>
            <w:rStyle w:val="a9"/>
            <w:color w:val="000000"/>
            <w:sz w:val="24"/>
            <w:szCs w:val="24"/>
            <w:lang w:val="ru-RU"/>
          </w:rPr>
          <w:t>3</w:t>
        </w:r>
      </w:hyperlink>
      <w:r w:rsidRPr="00A625F3">
        <w:rPr>
          <w:color w:val="000000"/>
          <w:sz w:val="24"/>
          <w:szCs w:val="24"/>
          <w:lang w:val="ru-RU"/>
        </w:rPr>
        <w:t xml:space="preserve"> к настоящему Порядку.</w:t>
      </w:r>
    </w:p>
    <w:p w:rsidR="00A625F3" w:rsidRPr="00A625F3" w:rsidRDefault="00A625F3" w:rsidP="00A625F3">
      <w:pPr>
        <w:ind w:firstLine="567"/>
        <w:jc w:val="both"/>
        <w:rPr>
          <w:color w:val="000000"/>
          <w:sz w:val="24"/>
          <w:szCs w:val="24"/>
          <w:lang w:val="ru-RU"/>
        </w:rPr>
      </w:pPr>
      <w:bookmarkStart w:id="61" w:name="sub_12014"/>
      <w:bookmarkEnd w:id="60"/>
      <w:r w:rsidRPr="00A625F3">
        <w:rPr>
          <w:color w:val="000000"/>
          <w:sz w:val="24"/>
          <w:szCs w:val="24"/>
          <w:lang w:val="ru-RU"/>
        </w:rPr>
        <w:t xml:space="preserve">14. Паспорта благоустройства, указанные в </w:t>
      </w:r>
      <w:hyperlink r:id="rId24" w:anchor="sub_12013#sub_12013" w:history="1">
        <w:r w:rsidRPr="00A625F3">
          <w:rPr>
            <w:rStyle w:val="a9"/>
            <w:color w:val="000000"/>
            <w:sz w:val="24"/>
            <w:szCs w:val="24"/>
            <w:lang w:val="ru-RU"/>
          </w:rPr>
          <w:t>пункте 13</w:t>
        </w:r>
      </w:hyperlink>
      <w:r w:rsidRPr="00A625F3">
        <w:rPr>
          <w:color w:val="000000"/>
          <w:sz w:val="24"/>
          <w:szCs w:val="24"/>
          <w:lang w:val="ru-RU"/>
        </w:rPr>
        <w:t xml:space="preserve"> настоящего Порядка, формируются с учетом следующих особенностей:</w:t>
      </w:r>
    </w:p>
    <w:p w:rsidR="00A625F3" w:rsidRPr="00A625F3" w:rsidRDefault="00A625F3" w:rsidP="00A625F3">
      <w:pPr>
        <w:ind w:firstLine="567"/>
        <w:jc w:val="both"/>
        <w:rPr>
          <w:color w:val="000000"/>
          <w:sz w:val="24"/>
          <w:szCs w:val="24"/>
          <w:lang w:val="ru-RU"/>
        </w:rPr>
      </w:pPr>
      <w:bookmarkStart w:id="62" w:name="sub_120141"/>
      <w:bookmarkEnd w:id="61"/>
      <w:r w:rsidRPr="00A625F3">
        <w:rPr>
          <w:color w:val="000000"/>
          <w:sz w:val="24"/>
          <w:szCs w:val="24"/>
          <w:lang w:val="ru-RU"/>
        </w:rPr>
        <w:t>1) не допускается пересечение границ территорий (земельных участков под объекты недвижимого имущества, индивидуальные жилые дома), указанных в таких паспортах;</w:t>
      </w:r>
    </w:p>
    <w:p w:rsidR="00A625F3" w:rsidRPr="00A625F3" w:rsidRDefault="00A625F3" w:rsidP="00A625F3">
      <w:pPr>
        <w:ind w:firstLine="567"/>
        <w:jc w:val="both"/>
        <w:rPr>
          <w:color w:val="000000"/>
          <w:sz w:val="24"/>
          <w:szCs w:val="24"/>
          <w:lang w:val="ru-RU"/>
        </w:rPr>
      </w:pPr>
      <w:bookmarkStart w:id="63" w:name="sub_120142"/>
      <w:bookmarkEnd w:id="62"/>
      <w:r w:rsidRPr="00A625F3">
        <w:rPr>
          <w:color w:val="000000"/>
          <w:sz w:val="24"/>
          <w:szCs w:val="24"/>
          <w:lang w:val="ru-RU"/>
        </w:rPr>
        <w:t>2) не допускается установление границ территорий (земельных участков под объекты недвижимого имущества, индивидуальные жилые дома), приводящее к образованию неучтенных (бесхозяйных) территорий (земельных участков);</w:t>
      </w:r>
    </w:p>
    <w:p w:rsidR="00A625F3" w:rsidRPr="00A625F3" w:rsidRDefault="00A625F3" w:rsidP="00A625F3">
      <w:pPr>
        <w:ind w:firstLine="567"/>
        <w:jc w:val="both"/>
        <w:rPr>
          <w:color w:val="000000"/>
          <w:sz w:val="24"/>
          <w:szCs w:val="24"/>
          <w:lang w:val="ru-RU"/>
        </w:rPr>
      </w:pPr>
      <w:bookmarkStart w:id="64" w:name="sub_120143"/>
      <w:bookmarkEnd w:id="63"/>
      <w:r w:rsidRPr="00A625F3">
        <w:rPr>
          <w:color w:val="000000"/>
          <w:sz w:val="24"/>
          <w:szCs w:val="24"/>
          <w:lang w:val="ru-RU"/>
        </w:rPr>
        <w:t>3) инвентаризация дворовой территории, прилегающей к двум и более многоквартирным домам, оформляется единым паспортом благоустройства дворовой территории с указанием перечня прилегающих многоквартирных домов;</w:t>
      </w:r>
    </w:p>
    <w:p w:rsidR="00A625F3" w:rsidRPr="00A625F3" w:rsidRDefault="00A625F3" w:rsidP="00A625F3">
      <w:pPr>
        <w:ind w:firstLine="567"/>
        <w:jc w:val="both"/>
        <w:rPr>
          <w:color w:val="000000"/>
          <w:sz w:val="24"/>
          <w:szCs w:val="24"/>
          <w:lang w:val="ru-RU"/>
        </w:rPr>
      </w:pPr>
      <w:bookmarkStart w:id="65" w:name="sub_120144"/>
      <w:bookmarkEnd w:id="64"/>
      <w:r w:rsidRPr="00A625F3">
        <w:rPr>
          <w:color w:val="000000"/>
          <w:sz w:val="24"/>
          <w:szCs w:val="24"/>
          <w:lang w:val="ru-RU"/>
        </w:rPr>
        <w:t>4) в случае примыкания внутриквартального проезда к дворовой территории необходимо включить данный внутриквартальный проезд в состав паспорта благоустройства дворовой территории.</w:t>
      </w:r>
    </w:p>
    <w:p w:rsidR="00A625F3" w:rsidRPr="00A625F3" w:rsidRDefault="00A625F3" w:rsidP="00A625F3">
      <w:pPr>
        <w:ind w:firstLine="567"/>
        <w:jc w:val="both"/>
        <w:rPr>
          <w:color w:val="000000"/>
          <w:sz w:val="24"/>
          <w:szCs w:val="24"/>
          <w:lang w:val="ru-RU"/>
        </w:rPr>
      </w:pPr>
      <w:bookmarkStart w:id="66" w:name="sub_12015"/>
      <w:bookmarkEnd w:id="65"/>
      <w:r w:rsidRPr="00A625F3">
        <w:rPr>
          <w:color w:val="000000"/>
          <w:sz w:val="24"/>
          <w:szCs w:val="24"/>
          <w:lang w:val="ru-RU"/>
        </w:rPr>
        <w:t>15. По итогам инвентаризации формируются:</w:t>
      </w:r>
    </w:p>
    <w:p w:rsidR="00A625F3" w:rsidRPr="00A625F3" w:rsidRDefault="00A625F3" w:rsidP="00A625F3">
      <w:pPr>
        <w:ind w:firstLine="567"/>
        <w:jc w:val="both"/>
        <w:rPr>
          <w:color w:val="000000"/>
          <w:sz w:val="24"/>
          <w:szCs w:val="24"/>
          <w:lang w:val="ru-RU"/>
        </w:rPr>
      </w:pPr>
      <w:bookmarkStart w:id="67" w:name="sub_120151"/>
      <w:bookmarkEnd w:id="66"/>
      <w:proofErr w:type="gramStart"/>
      <w:r w:rsidRPr="00A625F3">
        <w:rPr>
          <w:color w:val="000000"/>
          <w:sz w:val="24"/>
          <w:szCs w:val="24"/>
          <w:lang w:val="ru-RU"/>
        </w:rPr>
        <w:t>1)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дворовых территорий в рамках муниципальной программы;</w:t>
      </w:r>
      <w:proofErr w:type="gramEnd"/>
    </w:p>
    <w:p w:rsidR="00A625F3" w:rsidRPr="00A625F3" w:rsidRDefault="00A625F3" w:rsidP="00A625F3">
      <w:pPr>
        <w:ind w:firstLine="567"/>
        <w:jc w:val="both"/>
        <w:rPr>
          <w:color w:val="000000"/>
          <w:sz w:val="24"/>
          <w:szCs w:val="24"/>
          <w:lang w:val="ru-RU"/>
        </w:rPr>
      </w:pPr>
      <w:bookmarkStart w:id="68" w:name="sub_120152"/>
      <w:bookmarkEnd w:id="67"/>
      <w:r w:rsidRPr="00A625F3">
        <w:rPr>
          <w:color w:val="000000"/>
          <w:sz w:val="24"/>
          <w:szCs w:val="24"/>
          <w:lang w:val="ru-RU"/>
        </w:rPr>
        <w:t>2)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w:t>
      </w:r>
    </w:p>
    <w:p w:rsidR="00A625F3" w:rsidRPr="00A625F3" w:rsidRDefault="00A625F3" w:rsidP="00A625F3">
      <w:pPr>
        <w:ind w:firstLine="567"/>
        <w:jc w:val="both"/>
        <w:rPr>
          <w:color w:val="000000"/>
          <w:sz w:val="24"/>
          <w:szCs w:val="24"/>
          <w:lang w:val="ru-RU"/>
        </w:rPr>
      </w:pPr>
      <w:bookmarkStart w:id="69" w:name="sub_120153"/>
      <w:bookmarkEnd w:id="68"/>
      <w:r w:rsidRPr="00A625F3">
        <w:rPr>
          <w:color w:val="000000"/>
          <w:sz w:val="24"/>
          <w:szCs w:val="24"/>
          <w:lang w:val="ru-RU"/>
        </w:rPr>
        <w:t xml:space="preserve">3) соглашения, предусмотренные </w:t>
      </w:r>
      <w:hyperlink r:id="rId25" w:history="1">
        <w:r w:rsidRPr="00A625F3">
          <w:rPr>
            <w:rStyle w:val="a9"/>
            <w:color w:val="000000"/>
            <w:sz w:val="24"/>
            <w:szCs w:val="24"/>
            <w:lang w:val="ru-RU"/>
          </w:rPr>
          <w:t>подпунктом «г» пункта 14</w:t>
        </w:r>
      </w:hyperlink>
      <w:r w:rsidRPr="00A625F3">
        <w:rPr>
          <w:color w:val="000000"/>
          <w:sz w:val="24"/>
          <w:szCs w:val="24"/>
          <w:lang w:val="ru-RU"/>
        </w:rPr>
        <w:t xml:space="preserve"> Правил.</w:t>
      </w:r>
    </w:p>
    <w:p w:rsidR="00A625F3" w:rsidRPr="00A625F3" w:rsidRDefault="00A625F3" w:rsidP="00A625F3">
      <w:pPr>
        <w:ind w:firstLine="567"/>
        <w:jc w:val="both"/>
        <w:rPr>
          <w:sz w:val="24"/>
          <w:szCs w:val="24"/>
          <w:lang w:val="ru-RU"/>
        </w:rPr>
      </w:pPr>
      <w:bookmarkStart w:id="70" w:name="sub_12016"/>
      <w:bookmarkEnd w:id="69"/>
      <w:r w:rsidRPr="00A625F3">
        <w:rPr>
          <w:sz w:val="24"/>
          <w:szCs w:val="24"/>
          <w:lang w:val="ru-RU"/>
        </w:rPr>
        <w:t>16. Результаты инвентаризации заносятся администрацией Петровского сельского поселения Омского муниципального района Омской области  в модуль «Формирование современной городской среды» государственной информационной системы жилищно-коммунального хозяйства.</w:t>
      </w:r>
    </w:p>
    <w:bookmarkEnd w:id="70"/>
    <w:p w:rsidR="00A625F3" w:rsidRPr="00A625F3" w:rsidRDefault="00A625F3" w:rsidP="00A625F3">
      <w:pPr>
        <w:ind w:firstLine="567"/>
        <w:jc w:val="both"/>
        <w:rPr>
          <w:color w:val="000000"/>
          <w:sz w:val="24"/>
          <w:szCs w:val="24"/>
          <w:lang w:val="ru-RU"/>
        </w:rPr>
      </w:pPr>
    </w:p>
    <w:p w:rsidR="00A625F3" w:rsidRPr="00A625F3" w:rsidRDefault="00A625F3" w:rsidP="00A625F3">
      <w:pPr>
        <w:ind w:firstLine="567"/>
        <w:jc w:val="both"/>
        <w:rPr>
          <w:color w:val="000000"/>
          <w:sz w:val="24"/>
          <w:szCs w:val="24"/>
          <w:lang w:val="ru-RU"/>
        </w:rPr>
      </w:pPr>
    </w:p>
    <w:p w:rsidR="00A625F3" w:rsidRPr="00A625F3" w:rsidRDefault="00A625F3" w:rsidP="00A625F3">
      <w:pPr>
        <w:ind w:firstLine="567"/>
        <w:jc w:val="both"/>
        <w:rPr>
          <w:color w:val="000000"/>
          <w:sz w:val="24"/>
          <w:szCs w:val="24"/>
          <w:lang w:val="ru-RU"/>
        </w:rPr>
      </w:pPr>
    </w:p>
    <w:p w:rsidR="00A625F3" w:rsidRPr="00A625F3" w:rsidRDefault="00A625F3" w:rsidP="00A625F3">
      <w:pPr>
        <w:rPr>
          <w:color w:val="000000"/>
          <w:lang w:val="ru-RU"/>
        </w:rPr>
      </w:pPr>
    </w:p>
    <w:p w:rsidR="00A625F3" w:rsidRPr="00A625F3" w:rsidRDefault="00A625F3" w:rsidP="00A625F3">
      <w:pPr>
        <w:rPr>
          <w:color w:val="000000"/>
          <w:lang w:val="ru-RU"/>
        </w:rPr>
      </w:pPr>
    </w:p>
    <w:p w:rsidR="00A625F3" w:rsidRDefault="00A625F3" w:rsidP="00A625F3">
      <w:pPr>
        <w:rPr>
          <w:color w:val="000000"/>
          <w:lang w:val="ru-RU"/>
        </w:rPr>
      </w:pPr>
    </w:p>
    <w:p w:rsidR="00A625F3" w:rsidRDefault="00A625F3" w:rsidP="00A625F3">
      <w:pPr>
        <w:rPr>
          <w:color w:val="000000"/>
          <w:lang w:val="ru-RU"/>
        </w:rPr>
      </w:pPr>
    </w:p>
    <w:p w:rsidR="00A625F3" w:rsidRDefault="00A625F3" w:rsidP="00A625F3">
      <w:pPr>
        <w:rPr>
          <w:color w:val="000000"/>
          <w:lang w:val="ru-RU"/>
        </w:rPr>
      </w:pPr>
    </w:p>
    <w:p w:rsidR="00A625F3" w:rsidRPr="00A625F3" w:rsidRDefault="00A625F3" w:rsidP="00A625F3">
      <w:pPr>
        <w:rPr>
          <w:color w:val="000000"/>
          <w:lang w:val="ru-RU"/>
        </w:rPr>
      </w:pPr>
    </w:p>
    <w:p w:rsidR="00A625F3" w:rsidRPr="00A625F3" w:rsidRDefault="00A625F3" w:rsidP="00A625F3">
      <w:pPr>
        <w:ind w:firstLine="698"/>
        <w:jc w:val="right"/>
        <w:rPr>
          <w:rStyle w:val="aa"/>
          <w:b w:val="0"/>
          <w:bCs w:val="0"/>
          <w:color w:val="000000"/>
          <w:lang w:val="ru-RU"/>
        </w:rPr>
      </w:pPr>
      <w:bookmarkStart w:id="71" w:name="sub_121000"/>
    </w:p>
    <w:p w:rsidR="00A625F3" w:rsidRPr="00A625F3" w:rsidRDefault="00A625F3" w:rsidP="00A625F3">
      <w:pPr>
        <w:ind w:firstLine="698"/>
        <w:jc w:val="right"/>
        <w:rPr>
          <w:b/>
          <w:bCs/>
          <w:lang w:val="ru-RU"/>
        </w:rPr>
      </w:pPr>
      <w:r w:rsidRPr="00A625F3">
        <w:rPr>
          <w:rStyle w:val="aa"/>
          <w:b w:val="0"/>
          <w:bCs w:val="0"/>
          <w:color w:val="000000"/>
          <w:lang w:val="ru-RU"/>
        </w:rPr>
        <w:lastRenderedPageBreak/>
        <w:t>Приложение №</w:t>
      </w:r>
      <w:r>
        <w:rPr>
          <w:rStyle w:val="aa"/>
          <w:b w:val="0"/>
          <w:bCs w:val="0"/>
          <w:color w:val="000000"/>
        </w:rPr>
        <w:t> </w:t>
      </w:r>
      <w:r w:rsidRPr="00A625F3">
        <w:rPr>
          <w:rStyle w:val="aa"/>
          <w:b w:val="0"/>
          <w:bCs w:val="0"/>
          <w:color w:val="000000"/>
          <w:lang w:val="ru-RU"/>
        </w:rPr>
        <w:t>1</w:t>
      </w:r>
      <w:r w:rsidRPr="00A625F3">
        <w:rPr>
          <w:rStyle w:val="aa"/>
          <w:b w:val="0"/>
          <w:bCs w:val="0"/>
          <w:color w:val="000000"/>
          <w:lang w:val="ru-RU"/>
        </w:rPr>
        <w:br/>
        <w:t>к</w:t>
      </w:r>
      <w:r w:rsidRPr="00A625F3">
        <w:rPr>
          <w:rStyle w:val="aa"/>
          <w:color w:val="000000"/>
          <w:lang w:val="ru-RU"/>
        </w:rPr>
        <w:t xml:space="preserve"> </w:t>
      </w:r>
      <w:hyperlink r:id="rId26" w:anchor="sub_12000#sub_12000" w:history="1">
        <w:r w:rsidRPr="00A625F3">
          <w:rPr>
            <w:rStyle w:val="a9"/>
            <w:color w:val="000000"/>
            <w:lang w:val="ru-RU"/>
          </w:rPr>
          <w:t>Порядку</w:t>
        </w:r>
      </w:hyperlink>
      <w:r w:rsidRPr="00A625F3">
        <w:rPr>
          <w:rStyle w:val="aa"/>
          <w:b w:val="0"/>
          <w:bCs w:val="0"/>
          <w:color w:val="000000"/>
          <w:lang w:val="ru-RU"/>
        </w:rPr>
        <w:t xml:space="preserve"> проведения</w:t>
      </w:r>
      <w:r w:rsidRPr="00A625F3">
        <w:rPr>
          <w:rStyle w:val="aa"/>
          <w:b w:val="0"/>
          <w:bCs w:val="0"/>
          <w:color w:val="000000"/>
          <w:lang w:val="ru-RU"/>
        </w:rPr>
        <w:br/>
        <w:t>инвентаризации дворовой</w:t>
      </w:r>
      <w:r w:rsidRPr="00A625F3">
        <w:rPr>
          <w:rStyle w:val="aa"/>
          <w:b w:val="0"/>
          <w:bCs w:val="0"/>
          <w:color w:val="000000"/>
          <w:lang w:val="ru-RU"/>
        </w:rPr>
        <w:br/>
        <w:t>территории, общественной территории</w:t>
      </w:r>
      <w:r w:rsidRPr="00A625F3">
        <w:rPr>
          <w:rStyle w:val="aa"/>
          <w:b w:val="0"/>
          <w:bCs w:val="0"/>
          <w:lang w:val="ru-RU"/>
        </w:rPr>
        <w:t>, уровня</w:t>
      </w:r>
      <w:r w:rsidRPr="00A625F3">
        <w:rPr>
          <w:rStyle w:val="aa"/>
          <w:b w:val="0"/>
          <w:bCs w:val="0"/>
          <w:lang w:val="ru-RU"/>
        </w:rPr>
        <w:br/>
        <w:t>благоустройства индивидуальных</w:t>
      </w:r>
      <w:r w:rsidRPr="00A625F3">
        <w:rPr>
          <w:rStyle w:val="aa"/>
          <w:b w:val="0"/>
          <w:bCs w:val="0"/>
          <w:lang w:val="ru-RU"/>
        </w:rPr>
        <w:br/>
        <w:t>жилых домов и земельных</w:t>
      </w:r>
      <w:r w:rsidRPr="00A625F3">
        <w:rPr>
          <w:rStyle w:val="aa"/>
          <w:b w:val="0"/>
          <w:bCs w:val="0"/>
          <w:lang w:val="ru-RU"/>
        </w:rPr>
        <w:br/>
        <w:t>участков, предоставленных</w:t>
      </w:r>
      <w:r w:rsidRPr="00A625F3">
        <w:rPr>
          <w:rStyle w:val="aa"/>
          <w:b w:val="0"/>
          <w:bCs w:val="0"/>
          <w:lang w:val="ru-RU"/>
        </w:rPr>
        <w:br/>
        <w:t>для их размещения</w:t>
      </w:r>
    </w:p>
    <w:bookmarkEnd w:id="71"/>
    <w:p w:rsidR="00A625F3" w:rsidRDefault="00A625F3" w:rsidP="00A625F3">
      <w:pPr>
        <w:pStyle w:val="1"/>
        <w:rPr>
          <w:rFonts w:ascii="Times New Roman" w:hAnsi="Times New Roman" w:cs="Times New Roman"/>
        </w:rPr>
      </w:pPr>
      <w:r>
        <w:rPr>
          <w:rFonts w:ascii="Times New Roman" w:hAnsi="Times New Roman" w:cs="Times New Roman"/>
        </w:rPr>
        <w:t>Паспорт</w:t>
      </w:r>
      <w:r>
        <w:rPr>
          <w:rFonts w:ascii="Times New Roman" w:hAnsi="Times New Roman" w:cs="Times New Roman"/>
        </w:rPr>
        <w:br/>
        <w:t>благоустройства дворовой территории « ________</w:t>
      </w:r>
    </w:p>
    <w:p w:rsidR="00A625F3" w:rsidRDefault="00A625F3" w:rsidP="00A625F3">
      <w:pPr>
        <w:pStyle w:val="1"/>
        <w:rPr>
          <w:rFonts w:ascii="Times New Roman" w:hAnsi="Times New Roman" w:cs="Times New Roman"/>
        </w:rPr>
      </w:pPr>
      <w:bookmarkStart w:id="72" w:name="sub_121001"/>
      <w:r>
        <w:rPr>
          <w:rFonts w:ascii="Times New Roman" w:hAnsi="Times New Roman" w:cs="Times New Roman"/>
        </w:rPr>
        <w:t>1. Общие сведения</w:t>
      </w:r>
    </w:p>
    <w:bookmarkEnd w:id="72"/>
    <w:p w:rsidR="00A625F3" w:rsidRPr="00A625F3" w:rsidRDefault="00A625F3" w:rsidP="00A625F3">
      <w:pPr>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040"/>
        <w:gridCol w:w="4340"/>
      </w:tblGrid>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 показателя</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 показателя</w:t>
            </w: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Адрес местонахождения многоквартирного дома</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Этажность многоквартирного дома</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подъездов в многоквартирном доме, ед.</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квартир в многоквартирном доме, ед.</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проживающих в многоквартирном доме, чел.</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6</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Кадастровый номер земельного участка (земельных участков) дворовой территории</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7</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указать об этом, не перечисляя собственника каждой квартиры)</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8</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Общая площадь дворовой территории, кв. м</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9</w:t>
            </w:r>
          </w:p>
        </w:tc>
        <w:tc>
          <w:tcPr>
            <w:tcW w:w="504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Управляющая (обслуживающая) организация (наименование, юридический адрес, телефон)</w:t>
            </w:r>
          </w:p>
        </w:tc>
        <w:tc>
          <w:tcPr>
            <w:tcW w:w="43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73" w:name="sub_121002"/>
      <w:r>
        <w:rPr>
          <w:rFonts w:ascii="Times New Roman" w:hAnsi="Times New Roman" w:cs="Times New Roman"/>
        </w:rPr>
        <w:t>2. Перечень и описание элементов благоустройства</w:t>
      </w:r>
    </w:p>
    <w:bookmarkEnd w:id="73"/>
    <w:p w:rsidR="00A625F3" w:rsidRDefault="00A625F3" w:rsidP="00A625F3"/>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6720"/>
        <w:gridCol w:w="840"/>
        <w:gridCol w:w="840"/>
        <w:gridCol w:w="685"/>
      </w:tblGrid>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 показателя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"Строения"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"Жилое"</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(МКД, ИЖС, блокированный)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Нежилое</w:t>
            </w:r>
            <w:proofErr w:type="gramEnd"/>
            <w:r>
              <w:rPr>
                <w:rFonts w:ascii="Times New Roman" w:hAnsi="Times New Roman" w:cs="Times New Roman"/>
              </w:rPr>
              <w:t xml:space="preserve"> капитальное"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 xml:space="preserve">Тип (гараж, офисное здание, магазин, трансформаторная подстанция, хозяйственная постройка, туалет, учреждение культуры, учреждение образования, лечебное учреждение, </w:t>
            </w:r>
            <w:r>
              <w:rPr>
                <w:rFonts w:ascii="Times New Roman" w:hAnsi="Times New Roman" w:cs="Times New Roman"/>
              </w:rPr>
              <w:lastRenderedPageBreak/>
              <w:t>тепловой пункт, незавершенный, заброшенный, иное)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1.2.3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Нежилое</w:t>
            </w:r>
            <w:proofErr w:type="gramEnd"/>
            <w:r>
              <w:rPr>
                <w:rFonts w:ascii="Times New Roman" w:hAnsi="Times New Roman" w:cs="Times New Roman"/>
              </w:rPr>
              <w:t xml:space="preserve"> некапитальное"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(торговый павильон, гараж, хозяйственный объект, навес для автомобилей, трансформаторная подстанция,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"Элементы озеленения"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"Газон"</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"Цветник"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Тип (клумба, горка, палисадник, подвесной, </w:t>
            </w:r>
            <w:proofErr w:type="gramStart"/>
            <w:r>
              <w:rPr>
                <w:rFonts w:ascii="Times New Roman" w:hAnsi="Times New Roman" w:cs="Times New Roman"/>
              </w:rPr>
              <w:t>другое</w:t>
            </w:r>
            <w:proofErr w:type="gramEnd"/>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Размер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"Дерево"</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Вид (</w:t>
            </w:r>
            <w:proofErr w:type="gramStart"/>
            <w:r>
              <w:rPr>
                <w:rFonts w:ascii="Times New Roman" w:hAnsi="Times New Roman" w:cs="Times New Roman"/>
              </w:rPr>
              <w:t>вечнозеленое</w:t>
            </w:r>
            <w:proofErr w:type="gramEnd"/>
            <w:r>
              <w:rPr>
                <w:rFonts w:ascii="Times New Roman" w:hAnsi="Times New Roman" w:cs="Times New Roman"/>
              </w:rPr>
              <w:t>, листопадное неплодовое, листопадное плодовое)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2 -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 xml:space="preserve">, более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"Живая изгородь"</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Протяженность,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Состав (листопадные кустарники, вечнозеленые кустарники, цветущие, вьющиеся)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"Кустарник"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Вид (листопадный, вечнозеленый, цветущий, плодовый)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w:t>
            </w:r>
            <w:proofErr w:type="gramStart"/>
            <w:r>
              <w:rPr>
                <w:rFonts w:ascii="Times New Roman" w:hAnsi="Times New Roman" w:cs="Times New Roman"/>
              </w:rPr>
              <w:t>Плоскостные</w:t>
            </w:r>
            <w:proofErr w:type="gramEnd"/>
            <w:r>
              <w:rPr>
                <w:rFonts w:ascii="Times New Roman" w:hAnsi="Times New Roman" w:cs="Times New Roman"/>
              </w:rPr>
              <w:t xml:space="preserve"> и линейные"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Дворовой</w:t>
            </w:r>
            <w:proofErr w:type="gramEnd"/>
            <w:r>
              <w:rPr>
                <w:rFonts w:ascii="Times New Roman" w:hAnsi="Times New Roman" w:cs="Times New Roman"/>
              </w:rPr>
              <w:t xml:space="preserve"> проезд"</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spellStart"/>
            <w:r>
              <w:rPr>
                <w:rFonts w:ascii="Times New Roman" w:hAnsi="Times New Roman" w:cs="Times New Roman"/>
              </w:rPr>
              <w:t>Автопарковка</w:t>
            </w:r>
            <w:proofErr w:type="spellEnd"/>
            <w:r>
              <w:rPr>
                <w:rFonts w:ascii="Times New Roman" w:hAnsi="Times New Roman" w:cs="Times New Roman"/>
              </w:rPr>
              <w:t>"</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парковочных мест,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выделенных парковочных мест для инвалидов,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брусчатка, газонная решетка, грунт,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Наличие обозначения (разметка и знак, только разметка, </w:t>
            </w:r>
            <w:r>
              <w:rPr>
                <w:rFonts w:ascii="Times New Roman" w:hAnsi="Times New Roman" w:cs="Times New Roman"/>
              </w:rPr>
              <w:lastRenderedPageBreak/>
              <w:t>только знак, отсутствует)</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3.3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"Детская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(грунт, газон, полимерное, плиточное,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Возрастная группа (от 3 до 6 лет, от 7 до 16 лет, универсальная)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"Спортивная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брусчатка, газон, грунт, полимерное покрытие,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Вид спорта (футбол, теннис, волейбол, хоккей, баскетбол, экстремальный вид спорта, другое)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Освещение спортивной зоны (специальное освещение, только за счет </w:t>
            </w:r>
            <w:proofErr w:type="spellStart"/>
            <w:r>
              <w:rPr>
                <w:rFonts w:ascii="Times New Roman" w:hAnsi="Times New Roman" w:cs="Times New Roman"/>
              </w:rPr>
              <w:t>общедворовых</w:t>
            </w:r>
            <w:proofErr w:type="spellEnd"/>
            <w:r>
              <w:rPr>
                <w:rFonts w:ascii="Times New Roman" w:hAnsi="Times New Roman" w:cs="Times New Roman"/>
              </w:rPr>
              <w:t xml:space="preserve"> фонарей, освещение отсутствует)</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"Контейнерная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Наличие места для крупногабаритных отходов</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контейнеров, шт.</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"Тротуар"</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Ширина,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плитка, брусчатка,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"Малые архитектурные формы"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"Накопитель твердых коммунальных отходов"</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(контейнер, бункер, урна)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бетон,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Вместимость, куб.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"Оснащение детских площадок"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Тип (песочница, карусель, качели, горка, качалка, домик, балансир, комплексный объект, иное)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"Скамья"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"Спортивный инвентарь"</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(тренажер, параллельные брусья, турник, шведская стенка,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4.4.3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"Пандус"</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Ширина,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Перепад высот,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(бетон, дерево, металл,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5.1.6</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Является ли откидным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"Устройство преграждения пути"</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Ширина проезда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устройства (шлагбаум, ворота, цепь, парковочный столбик,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дерево, бетон, пластик,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Механизация (</w:t>
            </w:r>
            <w:proofErr w:type="gramStart"/>
            <w:r>
              <w:rPr>
                <w:rFonts w:ascii="Times New Roman" w:hAnsi="Times New Roman" w:cs="Times New Roman"/>
              </w:rPr>
              <w:t>автоматический</w:t>
            </w:r>
            <w:proofErr w:type="gramEnd"/>
            <w:r>
              <w:rPr>
                <w:rFonts w:ascii="Times New Roman" w:hAnsi="Times New Roman" w:cs="Times New Roman"/>
              </w:rPr>
              <w:t>, ручной,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"Светильник"</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опоры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3 -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5 -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настенный)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опоры (металлическая опора, деревянная опора, бетонная опора, настенная установка,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"Ограждение"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Протяженность,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74" w:name="sub_121003"/>
      <w:r>
        <w:rPr>
          <w:rFonts w:ascii="Times New Roman" w:hAnsi="Times New Roman" w:cs="Times New Roman"/>
        </w:rPr>
        <w:t>3. Потребность в благоустройстве (с учетом физического состояния) исходя из минимального перечня работ по благоустройству дворовых территорий</w:t>
      </w:r>
    </w:p>
    <w:bookmarkEnd w:id="74"/>
    <w:p w:rsidR="00A625F3" w:rsidRPr="00A625F3" w:rsidRDefault="00A625F3" w:rsidP="00A625F3">
      <w:pPr>
        <w:rPr>
          <w:lang w:val="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080"/>
        <w:gridCol w:w="1400"/>
        <w:gridCol w:w="1120"/>
        <w:gridCol w:w="1960"/>
        <w:gridCol w:w="1805"/>
      </w:tblGrid>
      <w:tr w:rsidR="00A625F3" w:rsidTr="00A625F3">
        <w:tc>
          <w:tcPr>
            <w:tcW w:w="70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 вида работ</w:t>
            </w:r>
          </w:p>
        </w:tc>
        <w:tc>
          <w:tcPr>
            <w:tcW w:w="140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Количество</w:t>
            </w:r>
          </w:p>
        </w:tc>
        <w:tc>
          <w:tcPr>
            <w:tcW w:w="3765" w:type="dxa"/>
            <w:gridSpan w:val="2"/>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Потребность в благоустройстве</w:t>
            </w:r>
          </w:p>
        </w:tc>
      </w:tr>
      <w:tr w:rsidR="00A625F3" w:rsidTr="00A625F3">
        <w:tc>
          <w:tcPr>
            <w:tcW w:w="70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08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40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12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96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устройство (установка)</w:t>
            </w:r>
          </w:p>
        </w:tc>
        <w:tc>
          <w:tcPr>
            <w:tcW w:w="180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замена (ремонт)</w:t>
            </w: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Асфальтирование</w:t>
            </w:r>
          </w:p>
        </w:tc>
        <w:tc>
          <w:tcPr>
            <w:tcW w:w="14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кв. м</w:t>
            </w: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30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Освещение (светильники)</w:t>
            </w:r>
          </w:p>
        </w:tc>
        <w:tc>
          <w:tcPr>
            <w:tcW w:w="14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w:t>
            </w: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Установка скамеек</w:t>
            </w:r>
          </w:p>
        </w:tc>
        <w:tc>
          <w:tcPr>
            <w:tcW w:w="14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w:t>
            </w: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30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Установка урн</w:t>
            </w:r>
          </w:p>
        </w:tc>
        <w:tc>
          <w:tcPr>
            <w:tcW w:w="14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w:t>
            </w: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Default="00A625F3" w:rsidP="00A625F3"/>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Приложение: схема дворовой  территории  с   указанием   ее   границ,</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координат центра двора  и координат  границы   дворовой   территории</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в местной системе  координат   (МСК-55-2008),  а  также   размещения</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элементов благоустройства на ____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Дата окончания инвентаризации: "__" __________ 20__ года</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Председатель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lastRenderedPageBreak/>
        <w:t>_______________________________   _________   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Секретарь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_______________________________   _________   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Члены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_______________________________   _________   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_______________________________   _________   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Pr="00A625F3" w:rsidRDefault="00A625F3" w:rsidP="00A625F3">
      <w:pPr>
        <w:ind w:firstLine="698"/>
        <w:jc w:val="right"/>
        <w:rPr>
          <w:rStyle w:val="aa"/>
          <w:b w:val="0"/>
          <w:bCs w:val="0"/>
          <w:color w:val="000000"/>
          <w:lang w:val="ru-RU"/>
        </w:rPr>
      </w:pPr>
      <w:bookmarkStart w:id="75" w:name="sub_122000"/>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rStyle w:val="aa"/>
          <w:b w:val="0"/>
          <w:bCs w:val="0"/>
          <w:color w:val="000000"/>
          <w:lang w:val="ru-RU"/>
        </w:rPr>
      </w:pPr>
    </w:p>
    <w:p w:rsidR="00A625F3" w:rsidRPr="00A625F3" w:rsidRDefault="00A625F3" w:rsidP="00A625F3">
      <w:pPr>
        <w:ind w:firstLine="698"/>
        <w:jc w:val="right"/>
        <w:rPr>
          <w:color w:val="000000"/>
          <w:lang w:val="ru-RU"/>
        </w:rPr>
      </w:pPr>
      <w:r w:rsidRPr="00A625F3">
        <w:rPr>
          <w:rStyle w:val="aa"/>
          <w:b w:val="0"/>
          <w:bCs w:val="0"/>
          <w:color w:val="000000"/>
          <w:lang w:val="ru-RU"/>
        </w:rPr>
        <w:lastRenderedPageBreak/>
        <w:t>Приложение №</w:t>
      </w:r>
      <w:r>
        <w:rPr>
          <w:rStyle w:val="aa"/>
          <w:b w:val="0"/>
          <w:bCs w:val="0"/>
          <w:color w:val="000000"/>
        </w:rPr>
        <w:t> </w:t>
      </w:r>
      <w:r w:rsidRPr="00A625F3">
        <w:rPr>
          <w:rStyle w:val="aa"/>
          <w:b w:val="0"/>
          <w:bCs w:val="0"/>
          <w:color w:val="000000"/>
          <w:lang w:val="ru-RU"/>
        </w:rPr>
        <w:t>2</w:t>
      </w:r>
      <w:r w:rsidRPr="00A625F3">
        <w:rPr>
          <w:rStyle w:val="aa"/>
          <w:color w:val="000000"/>
          <w:lang w:val="ru-RU"/>
        </w:rPr>
        <w:br/>
      </w:r>
      <w:r w:rsidRPr="00A625F3">
        <w:rPr>
          <w:color w:val="000000"/>
          <w:lang w:val="ru-RU"/>
        </w:rPr>
        <w:t xml:space="preserve">к </w:t>
      </w:r>
      <w:hyperlink r:id="rId27" w:anchor="sub_12000#sub_12000" w:history="1">
        <w:r w:rsidRPr="00A625F3">
          <w:rPr>
            <w:rStyle w:val="a8"/>
            <w:color w:val="000000"/>
            <w:lang w:val="ru-RU"/>
          </w:rPr>
          <w:t>Порядку</w:t>
        </w:r>
      </w:hyperlink>
      <w:r w:rsidRPr="00A625F3">
        <w:rPr>
          <w:color w:val="000000"/>
          <w:lang w:val="ru-RU"/>
        </w:rPr>
        <w:t xml:space="preserve"> проведения</w:t>
      </w:r>
      <w:r w:rsidRPr="00A625F3">
        <w:rPr>
          <w:color w:val="000000"/>
          <w:lang w:val="ru-RU"/>
        </w:rPr>
        <w:br/>
        <w:t>инвентаризации дворовой</w:t>
      </w:r>
      <w:r w:rsidRPr="00A625F3">
        <w:rPr>
          <w:color w:val="000000"/>
          <w:lang w:val="ru-RU"/>
        </w:rPr>
        <w:br/>
        <w:t>территории, общественной территории, уровня</w:t>
      </w:r>
      <w:r w:rsidRPr="00A625F3">
        <w:rPr>
          <w:color w:val="000000"/>
          <w:lang w:val="ru-RU"/>
        </w:rPr>
        <w:br/>
        <w:t>благоустройства индивидуальных</w:t>
      </w:r>
      <w:r w:rsidRPr="00A625F3">
        <w:rPr>
          <w:color w:val="000000"/>
          <w:lang w:val="ru-RU"/>
        </w:rPr>
        <w:br/>
        <w:t>жилых домов и земельных</w:t>
      </w:r>
      <w:r w:rsidRPr="00A625F3">
        <w:rPr>
          <w:color w:val="000000"/>
          <w:lang w:val="ru-RU"/>
        </w:rPr>
        <w:br/>
        <w:t>участков, предоставленных</w:t>
      </w:r>
      <w:r w:rsidRPr="00A625F3">
        <w:rPr>
          <w:color w:val="000000"/>
          <w:lang w:val="ru-RU"/>
        </w:rPr>
        <w:br/>
        <w:t>для их размещения</w:t>
      </w:r>
    </w:p>
    <w:bookmarkEnd w:id="75"/>
    <w:p w:rsidR="00A625F3" w:rsidRPr="00A625F3" w:rsidRDefault="00A625F3" w:rsidP="00A625F3">
      <w:pPr>
        <w:rPr>
          <w:b/>
          <w:bCs/>
          <w:color w:val="000000"/>
          <w:lang w:val="ru-RU"/>
        </w:rPr>
      </w:pPr>
    </w:p>
    <w:p w:rsidR="00A625F3" w:rsidRDefault="00A625F3" w:rsidP="00A625F3">
      <w:pPr>
        <w:pStyle w:val="1"/>
        <w:rPr>
          <w:rFonts w:ascii="Times New Roman" w:hAnsi="Times New Roman" w:cs="Times New Roman"/>
        </w:rPr>
      </w:pPr>
      <w:r>
        <w:rPr>
          <w:rFonts w:ascii="Times New Roman" w:hAnsi="Times New Roman" w:cs="Times New Roman"/>
        </w:rPr>
        <w:t>Паспорт</w:t>
      </w:r>
      <w:r>
        <w:rPr>
          <w:rFonts w:ascii="Times New Roman" w:hAnsi="Times New Roman" w:cs="Times New Roman"/>
        </w:rPr>
        <w:br/>
        <w:t>благоустройства общественной территории № _______</w:t>
      </w:r>
    </w:p>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76" w:name="sub_122001"/>
      <w:r>
        <w:rPr>
          <w:rFonts w:ascii="Times New Roman" w:hAnsi="Times New Roman" w:cs="Times New Roman"/>
        </w:rPr>
        <w:t>1. Общие сведения</w:t>
      </w:r>
    </w:p>
    <w:bookmarkEnd w:id="76"/>
    <w:p w:rsidR="00A625F3" w:rsidRPr="00A625F3" w:rsidRDefault="00A625F3" w:rsidP="00A625F3">
      <w:pPr>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00"/>
        <w:gridCol w:w="4480"/>
      </w:tblGrid>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 показателя</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 показателя</w:t>
            </w: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Адрес местонахождения общественной территории</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Вид общественной территории (парк, сквер, набережная и </w:t>
            </w:r>
            <w:proofErr w:type="gramStart"/>
            <w:r>
              <w:rPr>
                <w:rFonts w:ascii="Times New Roman" w:hAnsi="Times New Roman" w:cs="Times New Roman"/>
              </w:rPr>
              <w:t>другое</w:t>
            </w:r>
            <w:proofErr w:type="gramEnd"/>
            <w:r>
              <w:rPr>
                <w:rFonts w:ascii="Times New Roman" w:hAnsi="Times New Roman" w:cs="Times New Roman"/>
              </w:rPr>
              <w:t>)</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Кадастровый номер земельного участка (земельных участков) общественной территории</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Информация о правообладателях земельных участков, образующих общественную территорию</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Общая площадь общественной территории, кв. м</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6</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Информация о лицах, ответственных за обслуживание общественной территории</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77" w:name="sub_122002"/>
      <w:r>
        <w:rPr>
          <w:rFonts w:ascii="Times New Roman" w:hAnsi="Times New Roman" w:cs="Times New Roman"/>
        </w:rPr>
        <w:t>2. Перечень и описание элементов благоустройства</w:t>
      </w:r>
    </w:p>
    <w:bookmarkEnd w:id="77"/>
    <w:p w:rsidR="00A625F3" w:rsidRDefault="00A625F3" w:rsidP="00A625F3"/>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6720"/>
        <w:gridCol w:w="840"/>
        <w:gridCol w:w="840"/>
        <w:gridCol w:w="685"/>
      </w:tblGrid>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 показателя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"Строения"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"Жилое"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(МКД, ИЖС, блокированный)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Нежилое</w:t>
            </w:r>
            <w:proofErr w:type="gramEnd"/>
            <w:r>
              <w:rPr>
                <w:rFonts w:ascii="Times New Roman" w:hAnsi="Times New Roman" w:cs="Times New Roman"/>
              </w:rPr>
              <w:t xml:space="preserve"> капитальное"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Тип (гараж, офисное здание, магазин, трансформаторная подстанция, хозяйственная постройка, туалет, учреждение культуры, учреждение образования, лечебное учреждение, тепловой пункт, незавершенный, заброшенный, иное)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Нежилое</w:t>
            </w:r>
            <w:proofErr w:type="gramEnd"/>
            <w:r>
              <w:rPr>
                <w:rFonts w:ascii="Times New Roman" w:hAnsi="Times New Roman" w:cs="Times New Roman"/>
              </w:rPr>
              <w:t xml:space="preserve"> некапитальное"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Тип (торговый павильон, гараж, хозяйственный объект, навес </w:t>
            </w:r>
            <w:r>
              <w:rPr>
                <w:rFonts w:ascii="Times New Roman" w:hAnsi="Times New Roman" w:cs="Times New Roman"/>
              </w:rPr>
              <w:lastRenderedPageBreak/>
              <w:t>для автомобилей, трансформаторная подстанция,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1.3.3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"Элементы озеленения"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"Газон"</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"Цветник"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Тип (клумба, горка, палисадник, подвесной, </w:t>
            </w:r>
            <w:proofErr w:type="gramStart"/>
            <w:r>
              <w:rPr>
                <w:rFonts w:ascii="Times New Roman" w:hAnsi="Times New Roman" w:cs="Times New Roman"/>
              </w:rPr>
              <w:t>другое</w:t>
            </w:r>
            <w:proofErr w:type="gramEnd"/>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Размер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"Дерево"</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Вид (</w:t>
            </w:r>
            <w:proofErr w:type="gramStart"/>
            <w:r>
              <w:rPr>
                <w:rFonts w:ascii="Times New Roman" w:hAnsi="Times New Roman" w:cs="Times New Roman"/>
              </w:rPr>
              <w:t>вечнозеленое</w:t>
            </w:r>
            <w:proofErr w:type="gramEnd"/>
            <w:r>
              <w:rPr>
                <w:rFonts w:ascii="Times New Roman" w:hAnsi="Times New Roman" w:cs="Times New Roman"/>
              </w:rPr>
              <w:t>, листопадное неплодовое, листопадное плодовое)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2 -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 xml:space="preserve">, более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"Живая изгородь"</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Протяженность,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Состав (листопадные кустарники, вечнозеленые кустарники, цветущие, вьющиеся)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"Кустарник"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Вид (листопадный, вечнозеленый, цветущий, плодовый)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2.5.4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w:t>
            </w:r>
            <w:proofErr w:type="gramStart"/>
            <w:r>
              <w:rPr>
                <w:rFonts w:ascii="Times New Roman" w:hAnsi="Times New Roman" w:cs="Times New Roman"/>
              </w:rPr>
              <w:t>Плоскостные</w:t>
            </w:r>
            <w:proofErr w:type="gramEnd"/>
            <w:r>
              <w:rPr>
                <w:rFonts w:ascii="Times New Roman" w:hAnsi="Times New Roman" w:cs="Times New Roman"/>
              </w:rPr>
              <w:t xml:space="preserve"> и линейные"</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"Автомобильная дорога общего пользования"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"Искусственное покрытие поверхности общественной территории (за исключением автомобильной дороги)"</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грунт, брусчатка,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spellStart"/>
            <w:r>
              <w:rPr>
                <w:rFonts w:ascii="Times New Roman" w:hAnsi="Times New Roman" w:cs="Times New Roman"/>
              </w:rPr>
              <w:t>Автопарковка</w:t>
            </w:r>
            <w:proofErr w:type="spellEnd"/>
            <w:r>
              <w:rPr>
                <w:rFonts w:ascii="Times New Roman" w:hAnsi="Times New Roman" w:cs="Times New Roman"/>
              </w:rPr>
              <w:t>"</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парковочных мест,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выделенных парковочных мест для инвалидов,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брусчатка, газонная решетка, грунт,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3.3.5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Наличие обозначения (разметка и знак, только разметка, только знак, отсутствует)</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"Детская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(грунт, газон, полимерное, плиточное,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3.4.4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Возрастная группа (от 3 до 6 лет, от 7 до 16 лет, универсальная)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"Спортивная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брусчатка, газон, грунт, полимерное покрытие,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Вид спорта (футбол, теннис, волейбол, хоккей, баскетбол, экстремальный вид спорта, другое)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3.5.5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Освещение спортивной зоны (специальное освещение, только за счет </w:t>
            </w:r>
            <w:proofErr w:type="spellStart"/>
            <w:r>
              <w:rPr>
                <w:rFonts w:ascii="Times New Roman" w:hAnsi="Times New Roman" w:cs="Times New Roman"/>
              </w:rPr>
              <w:t>общедворовых</w:t>
            </w:r>
            <w:proofErr w:type="spellEnd"/>
            <w:r>
              <w:rPr>
                <w:rFonts w:ascii="Times New Roman" w:hAnsi="Times New Roman" w:cs="Times New Roman"/>
              </w:rPr>
              <w:t xml:space="preserve"> фонарей, освещение отсутствует)</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"Велодорожка"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Ширина,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3.6.4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брусчатка, грунт, полимерное покрытие,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3.7</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spellStart"/>
            <w:r>
              <w:rPr>
                <w:rFonts w:ascii="Times New Roman" w:hAnsi="Times New Roman" w:cs="Times New Roman"/>
              </w:rPr>
              <w:t>Велопарковка</w:t>
            </w:r>
            <w:proofErr w:type="spellEnd"/>
            <w:r>
              <w:rPr>
                <w:rFonts w:ascii="Times New Roman" w:hAnsi="Times New Roman" w:cs="Times New Roman"/>
              </w:rPr>
              <w:t>"</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3.7.1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3.7.2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парковочных мест,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3.7.3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3.8</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"Тротуар"</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3.8.1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Ширина,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3.8.2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3.8.3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плитка, брусчатка,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3.8.4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3.9</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"Контейнерная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3.9.1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3.9.2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3.9.3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3.9.4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Наличие места для крупногабаритных отходов</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3.9.5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контейнеров</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"Малые архитектурные формы"</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"Накопитель твердых коммунальных отходов"</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(контейнер, бункер, урна)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бетон,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Вместимость, куб.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"Оснащение детских площадок"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Тип (песочница, карусель, качели, горка, качалка, домик, балансир, комплексный объект, иное)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4.2.3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"Скамья"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"Спортивный инвентарь"</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(тренажер, параллельные брусья, турник, шведская стенка,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"Фонтан"</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Размер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"Иное"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"Пандус"</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Ширина,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Перепад высот,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(бетон, дерево, металл,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5.1.6</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Является ли откидным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"Устройство преграждения пути"</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Ширина проезда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устройства (шлагбаум, ворота, цепь, парковочный столбик,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дерево, бетон, пластик,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Механизация (</w:t>
            </w:r>
            <w:proofErr w:type="gramStart"/>
            <w:r>
              <w:rPr>
                <w:rFonts w:ascii="Times New Roman" w:hAnsi="Times New Roman" w:cs="Times New Roman"/>
              </w:rPr>
              <w:t>автоматический</w:t>
            </w:r>
            <w:proofErr w:type="gramEnd"/>
            <w:r>
              <w:rPr>
                <w:rFonts w:ascii="Times New Roman" w:hAnsi="Times New Roman" w:cs="Times New Roman"/>
              </w:rPr>
              <w:t>, ручной,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5.2.5</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"Светильник"</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опоры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3 -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5 -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настенный)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опоры (металлическая опора, деревянная опора, бетонная опора, настенная установка,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"Ограждение"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Протяженность,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"Водоем"</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(пруд, каскад, ручей,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Состояние (отличное, требует обслуживания, требует ремонта, </w:t>
            </w:r>
            <w:r>
              <w:rPr>
                <w:rFonts w:ascii="Times New Roman" w:hAnsi="Times New Roman" w:cs="Times New Roman"/>
              </w:rPr>
              <w:lastRenderedPageBreak/>
              <w:t>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78" w:name="sub_122003"/>
      <w:r>
        <w:rPr>
          <w:rFonts w:ascii="Times New Roman" w:hAnsi="Times New Roman" w:cs="Times New Roman"/>
        </w:rPr>
        <w:t>3. Потребность в благоустройстве (с учетом физического состояния):</w:t>
      </w:r>
    </w:p>
    <w:bookmarkEnd w:id="78"/>
    <w:p w:rsidR="00A625F3" w:rsidRPr="00A625F3" w:rsidRDefault="00A625F3" w:rsidP="00A625F3">
      <w:pPr>
        <w:rPr>
          <w:lang w:val="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220"/>
        <w:gridCol w:w="1540"/>
        <w:gridCol w:w="1120"/>
        <w:gridCol w:w="1820"/>
        <w:gridCol w:w="1665"/>
      </w:tblGrid>
      <w:tr w:rsidR="00A625F3" w:rsidTr="00A625F3">
        <w:tc>
          <w:tcPr>
            <w:tcW w:w="70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22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 вида работ</w:t>
            </w:r>
            <w:hyperlink r:id="rId28" w:anchor="sub_122111#sub_122111" w:history="1">
              <w:r>
                <w:rPr>
                  <w:rStyle w:val="a9"/>
                  <w:rFonts w:ascii="Times New Roman" w:hAnsi="Times New Roman" w:cs="Times New Roman"/>
                </w:rPr>
                <w:t>*</w:t>
              </w:r>
            </w:hyperlink>
          </w:p>
        </w:tc>
        <w:tc>
          <w:tcPr>
            <w:tcW w:w="154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Количество</w:t>
            </w:r>
          </w:p>
        </w:tc>
        <w:tc>
          <w:tcPr>
            <w:tcW w:w="3485" w:type="dxa"/>
            <w:gridSpan w:val="2"/>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Потребность в благоустройстве</w:t>
            </w:r>
          </w:p>
        </w:tc>
      </w:tr>
      <w:tr w:rsidR="00A625F3" w:rsidTr="00A625F3">
        <w:tc>
          <w:tcPr>
            <w:tcW w:w="70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22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54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12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8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устройство (установка)</w:t>
            </w:r>
          </w:p>
        </w:tc>
        <w:tc>
          <w:tcPr>
            <w:tcW w:w="166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замена (ремонт)</w:t>
            </w: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32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32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Default="00A625F3" w:rsidP="00A625F3"/>
    <w:p w:rsidR="00A625F3" w:rsidRDefault="00A625F3" w:rsidP="00A625F3">
      <w:pPr>
        <w:pStyle w:val="ac"/>
        <w:rPr>
          <w:rFonts w:ascii="Times New Roman" w:hAnsi="Times New Roman" w:cs="Times New Roman"/>
          <w:sz w:val="22"/>
          <w:szCs w:val="22"/>
        </w:rPr>
      </w:pPr>
      <w:bookmarkStart w:id="79" w:name="sub_122111"/>
      <w:r>
        <w:rPr>
          <w:rFonts w:ascii="Times New Roman" w:hAnsi="Times New Roman" w:cs="Times New Roman"/>
          <w:sz w:val="22"/>
          <w:szCs w:val="22"/>
        </w:rPr>
        <w:t xml:space="preserve">     </w:t>
      </w:r>
      <w:r>
        <w:rPr>
          <w:rStyle w:val="aa"/>
          <w:rFonts w:ascii="Times New Roman" w:hAnsi="Times New Roman" w:cs="Times New Roman"/>
          <w:sz w:val="22"/>
          <w:szCs w:val="22"/>
        </w:rPr>
        <w:t>*</w:t>
      </w:r>
      <w:r>
        <w:rPr>
          <w:rFonts w:ascii="Times New Roman" w:hAnsi="Times New Roman" w:cs="Times New Roman"/>
          <w:sz w:val="22"/>
          <w:szCs w:val="22"/>
        </w:rPr>
        <w:t xml:space="preserve"> Виды работ определяются инвентаризационной комиссией в период</w:t>
      </w:r>
    </w:p>
    <w:bookmarkEnd w:id="79"/>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проведения инвентаризации. Допускается корректировка </w:t>
      </w:r>
      <w:proofErr w:type="gramStart"/>
      <w:r>
        <w:rPr>
          <w:rFonts w:ascii="Times New Roman" w:hAnsi="Times New Roman" w:cs="Times New Roman"/>
          <w:sz w:val="22"/>
          <w:szCs w:val="22"/>
        </w:rPr>
        <w:t>соответствующих</w:t>
      </w:r>
      <w:proofErr w:type="gramEnd"/>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видов работ, в  том   числе   при   привлечении   специализированных</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организаций, </w:t>
      </w:r>
      <w:proofErr w:type="gramStart"/>
      <w:r>
        <w:rPr>
          <w:rFonts w:ascii="Times New Roman" w:hAnsi="Times New Roman" w:cs="Times New Roman"/>
          <w:sz w:val="22"/>
          <w:szCs w:val="22"/>
        </w:rPr>
        <w:t>проведении</w:t>
      </w:r>
      <w:proofErr w:type="gramEnd"/>
      <w:r>
        <w:rPr>
          <w:rFonts w:ascii="Times New Roman" w:hAnsi="Times New Roman" w:cs="Times New Roman"/>
          <w:sz w:val="22"/>
          <w:szCs w:val="22"/>
        </w:rPr>
        <w:t xml:space="preserve"> общественных   обсуждений   в   соответствии</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с законодательством.</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Приложение: схема общественной территории с указанием   ее   границ,</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координат центра и границ в местной системе координат (МСК-55-2008),</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а также размещения элементов благоустройства на ____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Дата окончания инвентаризации:             "__" __________ 20__ года</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Председатель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   _________   _________________________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Секретарь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   _________   _________________________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Члены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   _________   _________________________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   _________   _________________________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Pr="00A625F3" w:rsidRDefault="00A625F3" w:rsidP="00A625F3">
      <w:pPr>
        <w:ind w:firstLine="698"/>
        <w:jc w:val="right"/>
        <w:rPr>
          <w:rStyle w:val="aa"/>
          <w:lang w:val="ru-RU"/>
        </w:rPr>
      </w:pPr>
      <w:bookmarkStart w:id="80" w:name="sub_123000"/>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lang w:val="ru-RU"/>
        </w:rPr>
      </w:pPr>
      <w:r w:rsidRPr="00A625F3">
        <w:rPr>
          <w:rStyle w:val="aa"/>
          <w:b w:val="0"/>
          <w:bCs w:val="0"/>
          <w:lang w:val="ru-RU"/>
        </w:rPr>
        <w:lastRenderedPageBreak/>
        <w:t>Приложение №</w:t>
      </w:r>
      <w:r>
        <w:rPr>
          <w:rStyle w:val="aa"/>
          <w:b w:val="0"/>
          <w:bCs w:val="0"/>
        </w:rPr>
        <w:t> </w:t>
      </w:r>
      <w:r w:rsidRPr="00A625F3">
        <w:rPr>
          <w:rStyle w:val="aa"/>
          <w:b w:val="0"/>
          <w:bCs w:val="0"/>
          <w:lang w:val="ru-RU"/>
        </w:rPr>
        <w:t>3</w:t>
      </w:r>
      <w:r w:rsidRPr="00A625F3">
        <w:rPr>
          <w:rStyle w:val="aa"/>
          <w:lang w:val="ru-RU"/>
        </w:rPr>
        <w:br/>
      </w:r>
      <w:r w:rsidRPr="00A625F3">
        <w:rPr>
          <w:color w:val="000000"/>
          <w:lang w:val="ru-RU"/>
        </w:rPr>
        <w:t xml:space="preserve">к </w:t>
      </w:r>
      <w:hyperlink r:id="rId29" w:anchor="sub_12000#sub_12000" w:history="1">
        <w:r w:rsidRPr="00A625F3">
          <w:rPr>
            <w:rStyle w:val="a8"/>
            <w:color w:val="000000"/>
            <w:lang w:val="ru-RU"/>
          </w:rPr>
          <w:t>Порядку</w:t>
        </w:r>
      </w:hyperlink>
      <w:r w:rsidRPr="00A625F3">
        <w:rPr>
          <w:color w:val="000000"/>
          <w:lang w:val="ru-RU"/>
        </w:rPr>
        <w:t xml:space="preserve"> проведения</w:t>
      </w:r>
      <w:r w:rsidRPr="00A625F3">
        <w:rPr>
          <w:color w:val="000000"/>
          <w:lang w:val="ru-RU"/>
        </w:rPr>
        <w:br/>
        <w:t>инвентаризации дворовой</w:t>
      </w:r>
      <w:r w:rsidRPr="00A625F3">
        <w:rPr>
          <w:color w:val="000000"/>
          <w:lang w:val="ru-RU"/>
        </w:rPr>
        <w:br/>
        <w:t>территории, общественной территории, уровня</w:t>
      </w:r>
      <w:r w:rsidRPr="00A625F3">
        <w:rPr>
          <w:color w:val="000000"/>
          <w:lang w:val="ru-RU"/>
        </w:rPr>
        <w:br/>
        <w:t>благоустройства индивидуальных</w:t>
      </w:r>
      <w:r w:rsidRPr="00A625F3">
        <w:rPr>
          <w:color w:val="000000"/>
          <w:lang w:val="ru-RU"/>
        </w:rPr>
        <w:br/>
        <w:t>жилых домов и земельных</w:t>
      </w:r>
      <w:r w:rsidRPr="00A625F3">
        <w:rPr>
          <w:color w:val="000000"/>
          <w:lang w:val="ru-RU"/>
        </w:rPr>
        <w:br/>
        <w:t>участков, предоставленных</w:t>
      </w:r>
      <w:r w:rsidRPr="00A625F3">
        <w:rPr>
          <w:color w:val="000000"/>
          <w:lang w:val="ru-RU"/>
        </w:rPr>
        <w:br/>
        <w:t>для их размещения</w:t>
      </w:r>
    </w:p>
    <w:bookmarkEnd w:id="80"/>
    <w:p w:rsidR="00A625F3" w:rsidRPr="00A625F3" w:rsidRDefault="00A625F3" w:rsidP="00A625F3">
      <w:pPr>
        <w:rPr>
          <w:lang w:val="ru-RU"/>
        </w:rPr>
      </w:pPr>
    </w:p>
    <w:p w:rsidR="00A625F3" w:rsidRDefault="00A625F3" w:rsidP="00A625F3">
      <w:pPr>
        <w:pStyle w:val="1"/>
        <w:rPr>
          <w:rFonts w:ascii="Times New Roman" w:hAnsi="Times New Roman" w:cs="Times New Roman"/>
        </w:rPr>
      </w:pPr>
      <w:r>
        <w:rPr>
          <w:rFonts w:ascii="Times New Roman" w:hAnsi="Times New Roman" w:cs="Times New Roman"/>
        </w:rPr>
        <w:t>Паспорт</w:t>
      </w:r>
      <w:r>
        <w:rPr>
          <w:rFonts w:ascii="Times New Roman" w:hAnsi="Times New Roman" w:cs="Times New Roman"/>
        </w:rPr>
        <w:br/>
        <w:t>уровня благоустройства индивидуальных жилых домов и земельных участков, предоставленных для их размещения, № ______</w:t>
      </w:r>
    </w:p>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81" w:name="sub_123001"/>
      <w:r>
        <w:rPr>
          <w:rFonts w:ascii="Times New Roman" w:hAnsi="Times New Roman" w:cs="Times New Roman"/>
        </w:rPr>
        <w:t>1. Общие сведения</w:t>
      </w:r>
    </w:p>
    <w:bookmarkEnd w:id="81"/>
    <w:p w:rsidR="00A625F3" w:rsidRDefault="00A625F3" w:rsidP="00A625F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00"/>
        <w:gridCol w:w="4480"/>
      </w:tblGrid>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 показателя</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 показателя</w:t>
            </w: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Адрес местонахождения индивидуального жилого дома</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Информация о собственнике индивидуального жилого дома</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проживающих в индивидуальном жилом доме, чел.</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Кадастровый номер земельного участка, предоставленного для размещения индивидуального жилого дома</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5</w:t>
            </w:r>
          </w:p>
        </w:tc>
        <w:tc>
          <w:tcPr>
            <w:tcW w:w="490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Общая площадь земельного участка, предоставленного для размещения индивидуального жилого дома, кв. м</w:t>
            </w:r>
          </w:p>
        </w:tc>
        <w:tc>
          <w:tcPr>
            <w:tcW w:w="44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82" w:name="sub_123002"/>
      <w:r>
        <w:rPr>
          <w:rFonts w:ascii="Times New Roman" w:hAnsi="Times New Roman" w:cs="Times New Roman"/>
        </w:rPr>
        <w:t>2. Перечень и описание элементов благоустройства</w:t>
      </w:r>
    </w:p>
    <w:bookmarkEnd w:id="82"/>
    <w:p w:rsidR="00A625F3" w:rsidRDefault="00A625F3" w:rsidP="00A625F3"/>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6720"/>
        <w:gridCol w:w="840"/>
        <w:gridCol w:w="840"/>
        <w:gridCol w:w="685"/>
      </w:tblGrid>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Значение показателя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2365" w:type="dxa"/>
            <w:gridSpan w:val="3"/>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"Строения"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Нежилое</w:t>
            </w:r>
            <w:proofErr w:type="gramEnd"/>
            <w:r>
              <w:rPr>
                <w:rFonts w:ascii="Times New Roman" w:hAnsi="Times New Roman" w:cs="Times New Roman"/>
              </w:rPr>
              <w:t xml:space="preserve"> капитальное"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(гараж, хозяйственная постройка, незавершенный, заброшенный,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w:t>
            </w:r>
            <w:proofErr w:type="gramStart"/>
            <w:r>
              <w:rPr>
                <w:rFonts w:ascii="Times New Roman" w:hAnsi="Times New Roman" w:cs="Times New Roman"/>
              </w:rPr>
              <w:t>Нежилое</w:t>
            </w:r>
            <w:proofErr w:type="gramEnd"/>
            <w:r>
              <w:rPr>
                <w:rFonts w:ascii="Times New Roman" w:hAnsi="Times New Roman" w:cs="Times New Roman"/>
              </w:rPr>
              <w:t xml:space="preserve"> некапитальное"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(гараж, хозяйственный объект, навес для автомобилей,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"Элементы озеленения"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"Газон"</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2.2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"Цветник"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Тип (клумба, горка, палисадник, подвесной, </w:t>
            </w:r>
            <w:proofErr w:type="gramStart"/>
            <w:r>
              <w:rPr>
                <w:rFonts w:ascii="Times New Roman" w:hAnsi="Times New Roman" w:cs="Times New Roman"/>
              </w:rPr>
              <w:t>другое</w:t>
            </w:r>
            <w:proofErr w:type="gramEnd"/>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Размер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"Дерево"</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Вид (</w:t>
            </w:r>
            <w:proofErr w:type="gramStart"/>
            <w:r>
              <w:rPr>
                <w:rFonts w:ascii="Times New Roman" w:hAnsi="Times New Roman" w:cs="Times New Roman"/>
              </w:rPr>
              <w:t>вечнозеленое</w:t>
            </w:r>
            <w:proofErr w:type="gramEnd"/>
            <w:r>
              <w:rPr>
                <w:rFonts w:ascii="Times New Roman" w:hAnsi="Times New Roman" w:cs="Times New Roman"/>
              </w:rPr>
              <w:t>, листопадное неплодовое, листопадное плодовое)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2 -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 xml:space="preserve">, более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"Кустарник"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Вид (листопадный, вечнозеленый, цветущий, плодовый)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0,5 -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1 -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2.4.4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w:t>
            </w:r>
            <w:proofErr w:type="gramStart"/>
            <w:r>
              <w:rPr>
                <w:rFonts w:ascii="Times New Roman" w:hAnsi="Times New Roman" w:cs="Times New Roman"/>
              </w:rPr>
              <w:t>Плоскостные</w:t>
            </w:r>
            <w:proofErr w:type="gramEnd"/>
            <w:r>
              <w:rPr>
                <w:rFonts w:ascii="Times New Roman" w:hAnsi="Times New Roman" w:cs="Times New Roman"/>
              </w:rPr>
              <w:t xml:space="preserve"> и линейные"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"Искусственное покрытие придомовой территории"</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грунт, брусчатка,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"Детская площадка"</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(грунт, газон, полимерное, плиточное,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Возрастная группа (от 3 до 6 лет, от 7 до 16 лет, универсальная)</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"Тротуар"</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Ширина,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Покрытие (асфальт, бетон, плитка, брусчатка,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3.3.4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Класс "Малые архитектурные формы"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"Накопитель твердых коммунальных отходов"</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(контейнер, бункер, урна)</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бетон,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Вместимость, куб.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4.1.4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"Оснащение детских площадок"</w:t>
            </w: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proofErr w:type="gramStart"/>
            <w:r>
              <w:rPr>
                <w:rFonts w:ascii="Times New Roman" w:hAnsi="Times New Roman" w:cs="Times New Roman"/>
              </w:rPr>
              <w:t>Тип (песочница, карусель, качели, горка, качалка, домик, балансир, комплексный объект, иное)</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4.2.4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"Скамья"</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lastRenderedPageBreak/>
              <w:t>4.3.2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4.3.3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"Светильник"</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Высота опоры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3 -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5 -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настенный)</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Тип опоры (металлическая опора, деревянная опора, бетонная опора, настенная установка,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4.4.4</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w:t>
            </w:r>
          </w:p>
        </w:tc>
        <w:tc>
          <w:tcPr>
            <w:tcW w:w="9085" w:type="dxa"/>
            <w:gridSpan w:val="4"/>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Подкласс "Ограждение"</w:t>
            </w:r>
          </w:p>
        </w:tc>
      </w:tr>
      <w:tr w:rsid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4.5.1</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Протяженность, </w:t>
            </w:r>
            <w:proofErr w:type="gramStart"/>
            <w:r>
              <w:rPr>
                <w:rFonts w:ascii="Times New Roman" w:hAnsi="Times New Roman" w:cs="Times New Roman"/>
              </w:rPr>
              <w:t>м</w:t>
            </w:r>
            <w:proofErr w:type="gramEnd"/>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4.5.2</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RPr="00A625F3" w:rsidTr="00A625F3">
        <w:tc>
          <w:tcPr>
            <w:tcW w:w="98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4.5.3</w:t>
            </w:r>
          </w:p>
        </w:tc>
        <w:tc>
          <w:tcPr>
            <w:tcW w:w="672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68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83" w:name="sub_123003"/>
      <w:r>
        <w:rPr>
          <w:rFonts w:ascii="Times New Roman" w:hAnsi="Times New Roman" w:cs="Times New Roman"/>
        </w:rPr>
        <w:t>3. Потребность в благоустройстве</w:t>
      </w:r>
    </w:p>
    <w:bookmarkEnd w:id="83"/>
    <w:p w:rsidR="00A625F3" w:rsidRDefault="00A625F3" w:rsidP="00A625F3"/>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500"/>
        <w:gridCol w:w="1400"/>
        <w:gridCol w:w="1120"/>
        <w:gridCol w:w="1820"/>
        <w:gridCol w:w="1525"/>
      </w:tblGrid>
      <w:tr w:rsidR="00A625F3" w:rsidTr="00A625F3">
        <w:tc>
          <w:tcPr>
            <w:tcW w:w="70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50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Наименование вида работ</w:t>
            </w:r>
            <w:hyperlink r:id="rId30" w:anchor="sub_123111#sub_123111" w:history="1">
              <w:r>
                <w:rPr>
                  <w:rStyle w:val="a9"/>
                  <w:rFonts w:ascii="Times New Roman" w:hAnsi="Times New Roman" w:cs="Times New Roman"/>
                </w:rPr>
                <w:t>*</w:t>
              </w:r>
            </w:hyperlink>
          </w:p>
        </w:tc>
        <w:tc>
          <w:tcPr>
            <w:tcW w:w="140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Количество</w:t>
            </w:r>
          </w:p>
        </w:tc>
        <w:tc>
          <w:tcPr>
            <w:tcW w:w="3345" w:type="dxa"/>
            <w:gridSpan w:val="2"/>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Потребность в благоустройстве</w:t>
            </w:r>
          </w:p>
        </w:tc>
      </w:tr>
      <w:tr w:rsidR="00A625F3" w:rsidTr="00A625F3">
        <w:tc>
          <w:tcPr>
            <w:tcW w:w="70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50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40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120" w:type="dxa"/>
            <w:vMerge/>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8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устройство (установка)</w:t>
            </w:r>
          </w:p>
        </w:tc>
        <w:tc>
          <w:tcPr>
            <w:tcW w:w="152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замена (ремонт)</w:t>
            </w: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r w:rsidR="00A625F3" w:rsidTr="00A625F3">
        <w:tc>
          <w:tcPr>
            <w:tcW w:w="7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jc w:val="center"/>
              <w:rPr>
                <w:rFonts w:ascii="Times New Roman" w:hAnsi="Times New Roman" w:cs="Times New Roman"/>
              </w:rPr>
            </w:pPr>
            <w:r>
              <w:rPr>
                <w:rFonts w:ascii="Times New Roman" w:hAnsi="Times New Roman" w:cs="Times New Roman"/>
              </w:rPr>
              <w:t>2</w:t>
            </w:r>
          </w:p>
        </w:tc>
        <w:tc>
          <w:tcPr>
            <w:tcW w:w="35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A625F3" w:rsidRDefault="00A625F3" w:rsidP="00A625F3">
            <w:pPr>
              <w:pStyle w:val="ab"/>
              <w:rPr>
                <w:rFonts w:ascii="Times New Roman" w:hAnsi="Times New Roman" w:cs="Times New Roman"/>
              </w:rPr>
            </w:pPr>
          </w:p>
        </w:tc>
      </w:tr>
    </w:tbl>
    <w:p w:rsidR="00A625F3" w:rsidRDefault="00A625F3" w:rsidP="00A625F3"/>
    <w:p w:rsidR="00A625F3" w:rsidRDefault="00A625F3" w:rsidP="00A625F3">
      <w:pPr>
        <w:pStyle w:val="ac"/>
        <w:rPr>
          <w:rFonts w:ascii="Times New Roman" w:hAnsi="Times New Roman" w:cs="Times New Roman"/>
          <w:sz w:val="22"/>
          <w:szCs w:val="22"/>
        </w:rPr>
      </w:pPr>
      <w:bookmarkStart w:id="84" w:name="sub_123111"/>
      <w:r>
        <w:rPr>
          <w:rFonts w:ascii="Times New Roman" w:hAnsi="Times New Roman" w:cs="Times New Roman"/>
          <w:sz w:val="22"/>
          <w:szCs w:val="22"/>
        </w:rPr>
        <w:t xml:space="preserve">    </w:t>
      </w:r>
      <w:r>
        <w:rPr>
          <w:rStyle w:val="aa"/>
          <w:rFonts w:ascii="Times New Roman" w:hAnsi="Times New Roman" w:cs="Times New Roman"/>
          <w:sz w:val="22"/>
          <w:szCs w:val="22"/>
        </w:rPr>
        <w:t xml:space="preserve"> *</w:t>
      </w:r>
      <w:r>
        <w:rPr>
          <w:rFonts w:ascii="Times New Roman" w:hAnsi="Times New Roman" w:cs="Times New Roman"/>
          <w:sz w:val="22"/>
          <w:szCs w:val="22"/>
        </w:rPr>
        <w:t xml:space="preserve"> Виды работ определяются инвентаризационной комиссией в период</w:t>
      </w:r>
    </w:p>
    <w:bookmarkEnd w:id="84"/>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проведения инвентаризации. Допускается корректировка </w:t>
      </w:r>
      <w:proofErr w:type="gramStart"/>
      <w:r>
        <w:rPr>
          <w:rFonts w:ascii="Times New Roman" w:hAnsi="Times New Roman" w:cs="Times New Roman"/>
          <w:sz w:val="22"/>
          <w:szCs w:val="22"/>
        </w:rPr>
        <w:t>соответствующих</w:t>
      </w:r>
      <w:proofErr w:type="gramEnd"/>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видов работ по результатам заключенного  соглашения  с собственником</w:t>
      </w:r>
    </w:p>
    <w:p w:rsidR="00A625F3" w:rsidRDefault="00A625F3" w:rsidP="00A625F3">
      <w:pPr>
        <w:pStyle w:val="ac"/>
        <w:rPr>
          <w:rFonts w:ascii="Times New Roman" w:hAnsi="Times New Roman" w:cs="Times New Roman"/>
          <w:sz w:val="22"/>
          <w:szCs w:val="22"/>
        </w:rPr>
      </w:pPr>
      <w:proofErr w:type="gramStart"/>
      <w:r>
        <w:rPr>
          <w:rFonts w:ascii="Times New Roman" w:hAnsi="Times New Roman" w:cs="Times New Roman"/>
          <w:sz w:val="22"/>
          <w:szCs w:val="22"/>
        </w:rPr>
        <w:t>(пользователем)    индивидуального    жилого   дома   (собственником</w:t>
      </w:r>
      <w:proofErr w:type="gramEnd"/>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(землепользователем) земельного участка)   об   их   благоустройстве</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не позднее 2020 года в соответствии  с   требованиями   </w:t>
      </w:r>
      <w:proofErr w:type="gramStart"/>
      <w:r>
        <w:rPr>
          <w:rFonts w:ascii="Times New Roman" w:hAnsi="Times New Roman" w:cs="Times New Roman"/>
          <w:sz w:val="22"/>
          <w:szCs w:val="22"/>
        </w:rPr>
        <w:t>утвержденных</w:t>
      </w:r>
      <w:proofErr w:type="gramEnd"/>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в муниципальном образовании правил благоустройства.</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Приложение:    схема     земельного     участка,    предоставленного</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для размещения индивидуального жилого дома, с указанием  его  границ</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и размещения элементов благоустройства на ____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Дата окончания инвентаризации:             "__" __________ 20__ года</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Председатель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   _________   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Секретарь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   _________   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Члены инвентаризационной комиссии: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   _________   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 xml:space="preserve">   (организация, должность)      (подпись)    (расшифровка подписи)</w:t>
      </w:r>
    </w:p>
    <w:p w:rsidR="00A625F3" w:rsidRPr="00A625F3" w:rsidRDefault="00A625F3" w:rsidP="00A625F3">
      <w:pPr>
        <w:rPr>
          <w:lang w:val="ru-RU"/>
        </w:rPr>
      </w:pP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t>______________________________   _________   _______________________</w:t>
      </w:r>
    </w:p>
    <w:p w:rsidR="00A625F3" w:rsidRDefault="00A625F3" w:rsidP="00A625F3">
      <w:pPr>
        <w:pStyle w:val="ac"/>
        <w:rPr>
          <w:rFonts w:ascii="Times New Roman" w:hAnsi="Times New Roman" w:cs="Times New Roman"/>
          <w:sz w:val="22"/>
          <w:szCs w:val="22"/>
        </w:rPr>
      </w:pPr>
      <w:r>
        <w:rPr>
          <w:rFonts w:ascii="Times New Roman" w:hAnsi="Times New Roman" w:cs="Times New Roman"/>
          <w:sz w:val="22"/>
          <w:szCs w:val="22"/>
        </w:rPr>
        <w:lastRenderedPageBreak/>
        <w:t xml:space="preserve">   (организация, должность)      (подпись)    (расшифровка подписи)</w:t>
      </w:r>
    </w:p>
    <w:p w:rsidR="00A625F3" w:rsidRPr="00A625F3" w:rsidRDefault="00A625F3" w:rsidP="00A625F3">
      <w:pPr>
        <w:rPr>
          <w:lang w:val="ru-RU"/>
        </w:rPr>
      </w:pPr>
    </w:p>
    <w:p w:rsidR="00A625F3" w:rsidRPr="00A625F3" w:rsidRDefault="00A625F3" w:rsidP="00A625F3">
      <w:pPr>
        <w:ind w:firstLine="698"/>
        <w:jc w:val="right"/>
        <w:rPr>
          <w:rStyle w:val="aa"/>
          <w:lang w:val="ru-RU"/>
        </w:rPr>
      </w:pPr>
      <w:bookmarkStart w:id="85" w:name="sub_13000"/>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firstLine="698"/>
        <w:jc w:val="right"/>
        <w:rPr>
          <w:rStyle w:val="aa"/>
          <w:lang w:val="ru-RU"/>
        </w:rPr>
      </w:pPr>
    </w:p>
    <w:p w:rsidR="00A625F3" w:rsidRPr="00A625F3" w:rsidRDefault="00A625F3" w:rsidP="00A625F3">
      <w:pPr>
        <w:ind w:left="5040"/>
        <w:jc w:val="right"/>
        <w:rPr>
          <w:lang w:val="ru-RU"/>
        </w:rPr>
      </w:pPr>
      <w:r w:rsidRPr="00A625F3">
        <w:rPr>
          <w:rStyle w:val="aa"/>
          <w:b w:val="0"/>
          <w:bCs w:val="0"/>
          <w:lang w:val="ru-RU"/>
        </w:rPr>
        <w:lastRenderedPageBreak/>
        <w:t>Приложение №</w:t>
      </w:r>
      <w:r>
        <w:rPr>
          <w:rStyle w:val="aa"/>
          <w:b w:val="0"/>
          <w:bCs w:val="0"/>
        </w:rPr>
        <w:t> </w:t>
      </w:r>
      <w:r w:rsidRPr="00A625F3">
        <w:rPr>
          <w:rStyle w:val="aa"/>
          <w:b w:val="0"/>
          <w:bCs w:val="0"/>
          <w:lang w:val="ru-RU"/>
        </w:rPr>
        <w:t>3</w:t>
      </w:r>
      <w:r w:rsidRPr="00A625F3">
        <w:rPr>
          <w:rStyle w:val="aa"/>
          <w:lang w:val="ru-RU"/>
        </w:rPr>
        <w:br/>
      </w:r>
      <w:r w:rsidRPr="00A625F3">
        <w:rPr>
          <w:color w:val="26282F"/>
          <w:lang w:val="ru-RU"/>
        </w:rPr>
        <w:t>к муниципальной программе «Формирование комфортной городской среды Петровского сельского поселения Омского муниципального района Омской области на 2018-2022 годы»</w:t>
      </w:r>
    </w:p>
    <w:p w:rsidR="00A625F3" w:rsidRPr="00A625F3" w:rsidRDefault="00A625F3" w:rsidP="00A625F3">
      <w:pPr>
        <w:ind w:firstLine="698"/>
        <w:jc w:val="right"/>
        <w:rPr>
          <w:b/>
          <w:bCs/>
          <w:color w:val="26282F"/>
          <w:lang w:val="ru-RU"/>
        </w:rPr>
      </w:pPr>
    </w:p>
    <w:p w:rsidR="00A625F3" w:rsidRPr="00A625F3" w:rsidRDefault="00A625F3" w:rsidP="00A625F3">
      <w:pPr>
        <w:ind w:firstLine="698"/>
        <w:jc w:val="right"/>
        <w:rPr>
          <w:lang w:val="ru-RU"/>
        </w:rPr>
      </w:pPr>
    </w:p>
    <w:bookmarkEnd w:id="85"/>
    <w:p w:rsidR="00A625F3" w:rsidRDefault="00A625F3" w:rsidP="00A625F3">
      <w:pPr>
        <w:pStyle w:val="1"/>
        <w:rPr>
          <w:rFonts w:ascii="Times New Roman" w:hAnsi="Times New Roman" w:cs="Times New Roman"/>
        </w:rPr>
      </w:pPr>
      <w:r>
        <w:rPr>
          <w:rFonts w:ascii="Times New Roman" w:hAnsi="Times New Roman" w:cs="Times New Roman"/>
        </w:rPr>
        <w:t xml:space="preserve">Подпрограмма «Благоустройство дворовых </w:t>
      </w:r>
      <w:proofErr w:type="gramStart"/>
      <w:r>
        <w:rPr>
          <w:rFonts w:ascii="Times New Roman" w:hAnsi="Times New Roman" w:cs="Times New Roman"/>
        </w:rPr>
        <w:t>территорий населенных пунктов</w:t>
      </w:r>
      <w:r>
        <w:rPr>
          <w:rFonts w:ascii="Times New Roman" w:hAnsi="Times New Roman" w:cs="Times New Roman"/>
          <w:b w:val="0"/>
          <w:bCs w:val="0"/>
        </w:rPr>
        <w:t xml:space="preserve"> </w:t>
      </w:r>
      <w:r>
        <w:rPr>
          <w:rFonts w:ascii="Times New Roman" w:hAnsi="Times New Roman" w:cs="Times New Roman"/>
        </w:rPr>
        <w:t>Петровского сельского поселения Омского муниципального района Омской области</w:t>
      </w:r>
      <w:proofErr w:type="gramEnd"/>
      <w:r>
        <w:rPr>
          <w:rFonts w:ascii="Times New Roman" w:hAnsi="Times New Roman" w:cs="Times New Roman"/>
        </w:rPr>
        <w:t>»</w:t>
      </w:r>
    </w:p>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86" w:name="sub_13100"/>
      <w:r>
        <w:rPr>
          <w:rFonts w:ascii="Times New Roman" w:hAnsi="Times New Roman" w:cs="Times New Roman"/>
        </w:rPr>
        <w:t>1. Паспорт подпрограммы «Благоустройство дворовых территорий населенных пунктов Петровского сельского поселения Омского муниципального района Омской области» муниципальной программы «Формирование комфортной городской среды Петровского сельского поселения Омского муниципального района Омской области на 2018-2022 годы»</w:t>
      </w:r>
    </w:p>
    <w:bookmarkEnd w:id="86"/>
    <w:p w:rsidR="00A625F3" w:rsidRPr="00A625F3" w:rsidRDefault="00A625F3" w:rsidP="00A625F3">
      <w:pPr>
        <w:rPr>
          <w:lang w:val="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6005"/>
      </w:tblGrid>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Наименование муниципальной программы Петровского сельского поселения Омского муниципального района Омской области </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«Формирование комфортной городской среды Петровского сельского поселения Омского муниципального района Омской области на 2018-2022 годы» (далее - муниципальная программа)</w:t>
            </w:r>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Наименование подпрограммы муниципальной программы</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«Благоустройство дворовых территорий населенных пунктов Петровского сельского поселения Омского муниципального района Омской области» (далее - подпрограмма)</w:t>
            </w:r>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Наименование органа местного самоуправления Омской области, являющегося ответственным исполнителем муниципальной программы</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Администрация Петровского сельского поселения Омского муниципального района Омской области (далее - администрация)</w:t>
            </w:r>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Сроки реализации подпрограммы</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2018 - 2022 годы. Отдельные этапы реализации подпрограммы не выделяются</w:t>
            </w:r>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Цель подпрограммы</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Создание условий для системного повышения качества и комфорта городской среды путем реализации мероприятий по благоустройству дворовых </w:t>
            </w:r>
            <w:proofErr w:type="gramStart"/>
            <w:r>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w:t>
            </w:r>
            <w:proofErr w:type="gramEnd"/>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Задачи подпрограммы</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Повышение </w:t>
            </w:r>
            <w:proofErr w:type="gramStart"/>
            <w:r>
              <w:rPr>
                <w:rFonts w:ascii="Times New Roman" w:hAnsi="Times New Roman" w:cs="Times New Roman"/>
              </w:rPr>
              <w:t>уровня благоустройства дворовых территорий населенных пунктов Петровского сельского поселения Омского муниципального района Омской области</w:t>
            </w:r>
            <w:proofErr w:type="gramEnd"/>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Перечень основных мероприятий и (или) ведомственных целевых программ</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Формирование современной городской среды, в том числе благоустройство дворовых территорий населенных пунктов Петровского сельского поселения Омского муниципального района Омской области</w:t>
            </w:r>
          </w:p>
        </w:tc>
      </w:tr>
      <w:tr w:rsid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Объемы и источники финансирования подпрограммы в целом и по годам ее реализации</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Общий объем финансирования подпрограммы составляет 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lastRenderedPageBreak/>
              <w:t>Из общего объема расходы областного бюджета за счет налоговых и неналоговых доходов, поступлений нецелевого характера составят 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Из общего объема расходы областного бюджета за счет поступлений целевого характера из федерального бюджета составят 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Прогнозируемый объем финансирования из местных бюджетов составит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Прогнозируемый объем финансирования из внебюджетных источников составит 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- 0 000,00 руб.</w:t>
            </w:r>
          </w:p>
        </w:tc>
      </w:tr>
      <w:tr w:rsidR="00A625F3" w:rsidRPr="00A625F3" w:rsidTr="00A625F3">
        <w:tc>
          <w:tcPr>
            <w:tcW w:w="406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lastRenderedPageBreak/>
              <w:t>Ожидаемые результаты реализации подпрограммы (по годам и по итогам реализации)</w:t>
            </w:r>
          </w:p>
        </w:tc>
        <w:tc>
          <w:tcPr>
            <w:tcW w:w="600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Реализация подпрограммы позволит увеличить долю благоустроенных дворовых </w:t>
            </w:r>
            <w:proofErr w:type="gramStart"/>
            <w:r>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w:t>
            </w:r>
            <w:proofErr w:type="gramEnd"/>
            <w:r>
              <w:rPr>
                <w:rFonts w:ascii="Times New Roman" w:hAnsi="Times New Roman" w:cs="Times New Roman"/>
              </w:rPr>
              <w:t xml:space="preserve"> ежегодно на </w:t>
            </w:r>
            <w:r w:rsidRPr="00F726CE">
              <w:rPr>
                <w:rFonts w:ascii="Times New Roman" w:hAnsi="Times New Roman" w:cs="Times New Roman"/>
              </w:rPr>
              <w:t>1,5 процента</w:t>
            </w:r>
          </w:p>
        </w:tc>
      </w:tr>
    </w:tbl>
    <w:p w:rsidR="00A625F3" w:rsidRPr="00A625F3" w:rsidRDefault="00A625F3" w:rsidP="00A625F3">
      <w:pPr>
        <w:rPr>
          <w:lang w:val="ru-RU"/>
        </w:rPr>
      </w:pPr>
    </w:p>
    <w:p w:rsidR="00A625F3" w:rsidRPr="00A625F3" w:rsidRDefault="00A625F3" w:rsidP="00A625F3">
      <w:pPr>
        <w:pStyle w:val="1"/>
        <w:ind w:firstLine="426"/>
        <w:rPr>
          <w:rFonts w:ascii="Times New Roman" w:hAnsi="Times New Roman" w:cs="Times New Roman"/>
        </w:rPr>
      </w:pPr>
      <w:bookmarkStart w:id="87" w:name="sub_13200"/>
      <w:r w:rsidRPr="00A625F3">
        <w:rPr>
          <w:rFonts w:ascii="Times New Roman" w:hAnsi="Times New Roman" w:cs="Times New Roman"/>
        </w:rPr>
        <w:t>2. Сфера социально-экономического развития Петровского сельского поселения Омского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bookmarkEnd w:id="87"/>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88" w:name="sub_13001"/>
      <w:r w:rsidRPr="00A625F3">
        <w:rPr>
          <w:sz w:val="24"/>
          <w:szCs w:val="24"/>
          <w:lang w:val="ru-RU"/>
        </w:rPr>
        <w:t xml:space="preserve">1. Качество жизни населения Петровского сельского поселения Омского муниципального района Омской области должно </w:t>
      </w:r>
      <w:proofErr w:type="gramStart"/>
      <w:r w:rsidRPr="00A625F3">
        <w:rPr>
          <w:sz w:val="24"/>
          <w:szCs w:val="24"/>
          <w:lang w:val="ru-RU"/>
        </w:rPr>
        <w:t>характеризоваться</w:t>
      </w:r>
      <w:proofErr w:type="gramEnd"/>
      <w:r w:rsidRPr="00A625F3">
        <w:rPr>
          <w:sz w:val="24"/>
          <w:szCs w:val="24"/>
          <w:lang w:val="ru-RU"/>
        </w:rPr>
        <w:t xml:space="preserve"> в том числе уровнем благоустройства, созданием безопасных и комфортных условий для проживания населения.</w:t>
      </w:r>
    </w:p>
    <w:bookmarkEnd w:id="88"/>
    <w:p w:rsidR="00A625F3" w:rsidRPr="00A625F3" w:rsidRDefault="00A625F3" w:rsidP="00A625F3">
      <w:pPr>
        <w:ind w:firstLine="426"/>
        <w:jc w:val="both"/>
        <w:rPr>
          <w:sz w:val="24"/>
          <w:szCs w:val="24"/>
          <w:lang w:val="ru-RU"/>
        </w:rPr>
      </w:pPr>
      <w:r w:rsidRPr="00A625F3">
        <w:rPr>
          <w:sz w:val="24"/>
          <w:szCs w:val="24"/>
          <w:lang w:val="ru-RU"/>
        </w:rPr>
        <w:t xml:space="preserve">Состояние дворовых территорий населенных пунктов Петровского сельского поселения Омского муниципального района Омской области (далее - дворовая территория) является еще одной важной проблемой, требующей незамедлительного </w:t>
      </w:r>
      <w:r w:rsidRPr="00A625F3">
        <w:rPr>
          <w:sz w:val="24"/>
          <w:szCs w:val="24"/>
          <w:lang w:val="ru-RU"/>
        </w:rPr>
        <w:lastRenderedPageBreak/>
        <w:t>решения. Так, на сегодняшний день уровень благоустройства дворовых территорий составляет 26 процента по отношению к общему числу дворовых территорий.</w:t>
      </w:r>
    </w:p>
    <w:p w:rsidR="00A625F3" w:rsidRPr="00A625F3" w:rsidRDefault="00A625F3" w:rsidP="00A625F3">
      <w:pPr>
        <w:ind w:firstLine="426"/>
        <w:jc w:val="both"/>
        <w:rPr>
          <w:sz w:val="24"/>
          <w:szCs w:val="24"/>
          <w:lang w:val="ru-RU"/>
        </w:rPr>
      </w:pPr>
      <w:r w:rsidRPr="00A625F3">
        <w:rPr>
          <w:sz w:val="24"/>
          <w:szCs w:val="24"/>
          <w:lang w:val="ru-RU"/>
        </w:rPr>
        <w:t>За период с января 2014</w:t>
      </w:r>
      <w:r w:rsidRPr="00A625F3">
        <w:rPr>
          <w:sz w:val="24"/>
          <w:szCs w:val="24"/>
        </w:rPr>
        <w:t> </w:t>
      </w:r>
      <w:r w:rsidRPr="00A625F3">
        <w:rPr>
          <w:sz w:val="24"/>
          <w:szCs w:val="24"/>
          <w:lang w:val="ru-RU"/>
        </w:rPr>
        <w:t>года по январь 2017</w:t>
      </w:r>
      <w:r w:rsidRPr="00A625F3">
        <w:rPr>
          <w:sz w:val="24"/>
          <w:szCs w:val="24"/>
        </w:rPr>
        <w:t> </w:t>
      </w:r>
      <w:r w:rsidRPr="00A625F3">
        <w:rPr>
          <w:sz w:val="24"/>
          <w:szCs w:val="24"/>
          <w:lang w:val="ru-RU"/>
        </w:rPr>
        <w:t xml:space="preserve">года прирост количества благоустроенных дворовых территорий составил 580 единиц (с 240 единиц до 580 единиц), площади благоустроенных дворовых территорий – 11,6 га (с 4,8 га до 11,6 га). </w:t>
      </w:r>
      <w:bookmarkStart w:id="89" w:name="sub_13002"/>
    </w:p>
    <w:p w:rsidR="00A625F3" w:rsidRPr="00A625F3" w:rsidRDefault="00A625F3" w:rsidP="00A625F3">
      <w:pPr>
        <w:ind w:firstLine="426"/>
        <w:jc w:val="both"/>
        <w:rPr>
          <w:sz w:val="24"/>
          <w:szCs w:val="24"/>
          <w:lang w:val="ru-RU"/>
        </w:rPr>
      </w:pPr>
      <w:r w:rsidRPr="00A625F3">
        <w:rPr>
          <w:sz w:val="24"/>
          <w:szCs w:val="24"/>
          <w:lang w:val="ru-RU"/>
        </w:rPr>
        <w:t>2. 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бордюры и дорожное покрытие разрушено, утрачен внешний облик газонов.</w:t>
      </w:r>
    </w:p>
    <w:bookmarkEnd w:id="89"/>
    <w:p w:rsidR="00A625F3" w:rsidRPr="00A625F3" w:rsidRDefault="00A625F3" w:rsidP="00A625F3">
      <w:pPr>
        <w:ind w:firstLine="426"/>
        <w:jc w:val="both"/>
        <w:rPr>
          <w:sz w:val="24"/>
          <w:szCs w:val="24"/>
          <w:lang w:val="ru-RU"/>
        </w:rPr>
      </w:pPr>
      <w:r w:rsidRPr="00A625F3">
        <w:rPr>
          <w:sz w:val="24"/>
          <w:szCs w:val="24"/>
          <w:lang w:val="ru-RU"/>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A625F3" w:rsidRPr="00A625F3" w:rsidRDefault="00A625F3" w:rsidP="00A625F3">
      <w:pPr>
        <w:ind w:firstLine="426"/>
        <w:jc w:val="both"/>
        <w:rPr>
          <w:sz w:val="24"/>
          <w:szCs w:val="24"/>
          <w:lang w:val="ru-RU"/>
        </w:rPr>
      </w:pPr>
      <w:r w:rsidRPr="00A625F3">
        <w:rPr>
          <w:sz w:val="24"/>
          <w:szCs w:val="24"/>
          <w:lang w:val="ru-RU"/>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w:t>
      </w:r>
    </w:p>
    <w:p w:rsidR="00A625F3" w:rsidRPr="00A625F3" w:rsidRDefault="00A625F3" w:rsidP="00A625F3">
      <w:pPr>
        <w:ind w:firstLine="426"/>
        <w:jc w:val="both"/>
        <w:rPr>
          <w:sz w:val="24"/>
          <w:szCs w:val="24"/>
          <w:lang w:val="ru-RU"/>
        </w:rPr>
      </w:pPr>
      <w:bookmarkStart w:id="90" w:name="sub_13003"/>
      <w:r w:rsidRPr="00A625F3">
        <w:rPr>
          <w:sz w:val="24"/>
          <w:szCs w:val="24"/>
          <w:lang w:val="ru-RU"/>
        </w:rPr>
        <w:t xml:space="preserve">3. Дворовые территории и проезды к ним являются важнейшей составной частью транспортной системы, от транспортно-эксплуатационного </w:t>
      </w:r>
      <w:proofErr w:type="gramStart"/>
      <w:r w:rsidRPr="00A625F3">
        <w:rPr>
          <w:sz w:val="24"/>
          <w:szCs w:val="24"/>
          <w:lang w:val="ru-RU"/>
        </w:rPr>
        <w:t>состояния</w:t>
      </w:r>
      <w:proofErr w:type="gramEnd"/>
      <w:r w:rsidRPr="00A625F3">
        <w:rPr>
          <w:sz w:val="24"/>
          <w:szCs w:val="24"/>
          <w:lang w:val="ru-RU"/>
        </w:rPr>
        <w:t xml:space="preserve"> которых во многом зависит качество жизни населения.</w:t>
      </w:r>
    </w:p>
    <w:bookmarkEnd w:id="90"/>
    <w:p w:rsidR="00A625F3" w:rsidRPr="00A625F3" w:rsidRDefault="00A625F3" w:rsidP="00A625F3">
      <w:pPr>
        <w:ind w:firstLine="426"/>
        <w:jc w:val="both"/>
        <w:rPr>
          <w:sz w:val="24"/>
          <w:szCs w:val="24"/>
          <w:lang w:val="ru-RU"/>
        </w:rPr>
      </w:pPr>
      <w:r w:rsidRPr="00A625F3">
        <w:rPr>
          <w:sz w:val="24"/>
          <w:szCs w:val="24"/>
          <w:lang w:val="ru-RU"/>
        </w:rPr>
        <w:t>Без благоустройства дворов благоустройство сельского поселения не может носить комплексный характер и эффективно влиять на повышение качества жизни населения.</w:t>
      </w:r>
    </w:p>
    <w:p w:rsidR="00A625F3" w:rsidRPr="00A625F3" w:rsidRDefault="00A625F3" w:rsidP="00A625F3">
      <w:pPr>
        <w:ind w:firstLine="426"/>
        <w:jc w:val="both"/>
        <w:rPr>
          <w:sz w:val="24"/>
          <w:szCs w:val="24"/>
          <w:lang w:val="ru-RU"/>
        </w:rPr>
      </w:pPr>
      <w:bookmarkStart w:id="91" w:name="sub_13004"/>
      <w:r w:rsidRPr="00A625F3">
        <w:rPr>
          <w:sz w:val="24"/>
          <w:szCs w:val="24"/>
          <w:lang w:val="ru-RU"/>
        </w:rPr>
        <w:t xml:space="preserve">4. </w:t>
      </w:r>
      <w:proofErr w:type="gramStart"/>
      <w:r w:rsidRPr="00A625F3">
        <w:rPr>
          <w:sz w:val="24"/>
          <w:szCs w:val="24"/>
          <w:lang w:val="ru-RU"/>
        </w:rP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roofErr w:type="gramEnd"/>
    </w:p>
    <w:bookmarkEnd w:id="91"/>
    <w:p w:rsidR="00A625F3" w:rsidRPr="00A625F3" w:rsidRDefault="00A625F3" w:rsidP="00A625F3">
      <w:pPr>
        <w:ind w:firstLine="426"/>
        <w:jc w:val="both"/>
        <w:rPr>
          <w:sz w:val="24"/>
          <w:szCs w:val="24"/>
          <w:lang w:val="ru-RU"/>
        </w:rPr>
      </w:pPr>
    </w:p>
    <w:p w:rsidR="00A625F3" w:rsidRPr="00A625F3" w:rsidRDefault="00A625F3" w:rsidP="00A625F3">
      <w:pPr>
        <w:pStyle w:val="1"/>
        <w:ind w:firstLine="426"/>
        <w:rPr>
          <w:rFonts w:ascii="Times New Roman" w:hAnsi="Times New Roman" w:cs="Times New Roman"/>
        </w:rPr>
      </w:pPr>
      <w:bookmarkStart w:id="92" w:name="sub_13300"/>
      <w:r w:rsidRPr="00A625F3">
        <w:rPr>
          <w:rFonts w:ascii="Times New Roman" w:hAnsi="Times New Roman" w:cs="Times New Roman"/>
        </w:rPr>
        <w:t>3. Цель и задача подпрограммы</w:t>
      </w:r>
    </w:p>
    <w:bookmarkEnd w:id="92"/>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93" w:name="sub_13005"/>
      <w:r w:rsidRPr="00A625F3">
        <w:rPr>
          <w:sz w:val="24"/>
          <w:szCs w:val="24"/>
          <w:lang w:val="ru-RU"/>
        </w:rPr>
        <w:t>5.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A625F3" w:rsidRPr="00A625F3" w:rsidRDefault="00A625F3" w:rsidP="00A625F3">
      <w:pPr>
        <w:ind w:firstLine="426"/>
        <w:jc w:val="both"/>
        <w:rPr>
          <w:sz w:val="24"/>
          <w:szCs w:val="24"/>
          <w:lang w:val="ru-RU"/>
        </w:rPr>
      </w:pPr>
      <w:bookmarkStart w:id="94" w:name="sub_13006"/>
      <w:bookmarkEnd w:id="93"/>
      <w:r w:rsidRPr="00A625F3">
        <w:rPr>
          <w:sz w:val="24"/>
          <w:szCs w:val="24"/>
          <w:lang w:val="ru-RU"/>
        </w:rPr>
        <w:t>6. Для достижения поставленной цели необходимо решать задачу по повышению уровня благоустройства дворовых территорий.</w:t>
      </w:r>
    </w:p>
    <w:bookmarkEnd w:id="94"/>
    <w:p w:rsidR="00A625F3" w:rsidRPr="00A625F3" w:rsidRDefault="00A625F3" w:rsidP="00A625F3">
      <w:pPr>
        <w:ind w:firstLine="426"/>
        <w:jc w:val="both"/>
        <w:rPr>
          <w:sz w:val="24"/>
          <w:szCs w:val="24"/>
          <w:lang w:val="ru-RU"/>
        </w:rPr>
      </w:pPr>
    </w:p>
    <w:p w:rsidR="00A625F3" w:rsidRPr="00A625F3" w:rsidRDefault="00A625F3" w:rsidP="00A625F3">
      <w:pPr>
        <w:pStyle w:val="1"/>
        <w:ind w:firstLine="426"/>
        <w:rPr>
          <w:rFonts w:ascii="Times New Roman" w:hAnsi="Times New Roman" w:cs="Times New Roman"/>
        </w:rPr>
      </w:pPr>
      <w:bookmarkStart w:id="95" w:name="sub_13400"/>
      <w:r w:rsidRPr="00A625F3">
        <w:rPr>
          <w:rFonts w:ascii="Times New Roman" w:hAnsi="Times New Roman" w:cs="Times New Roman"/>
        </w:rPr>
        <w:t>4. Срок реализации подпрограммы</w:t>
      </w:r>
    </w:p>
    <w:bookmarkEnd w:id="95"/>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96" w:name="sub_13007"/>
      <w:r w:rsidRPr="00A625F3">
        <w:rPr>
          <w:sz w:val="24"/>
          <w:szCs w:val="24"/>
          <w:lang w:val="ru-RU"/>
        </w:rPr>
        <w:t>7. Реализация подпрограммы будет осуществляться в 2018 - 2022</w:t>
      </w:r>
      <w:r w:rsidRPr="00A625F3">
        <w:rPr>
          <w:sz w:val="24"/>
          <w:szCs w:val="24"/>
        </w:rPr>
        <w:t> </w:t>
      </w:r>
      <w:r w:rsidRPr="00A625F3">
        <w:rPr>
          <w:sz w:val="24"/>
          <w:szCs w:val="24"/>
          <w:lang w:val="ru-RU"/>
        </w:rPr>
        <w:t>годах. Отдельные этапы ее реализации не выделяются.</w:t>
      </w:r>
    </w:p>
    <w:bookmarkEnd w:id="96"/>
    <w:p w:rsidR="00A625F3" w:rsidRPr="00A625F3" w:rsidRDefault="00A625F3" w:rsidP="00A625F3">
      <w:pPr>
        <w:ind w:firstLine="426"/>
        <w:jc w:val="both"/>
        <w:rPr>
          <w:sz w:val="24"/>
          <w:szCs w:val="24"/>
          <w:lang w:val="ru-RU"/>
        </w:rPr>
      </w:pPr>
    </w:p>
    <w:p w:rsidR="00A625F3" w:rsidRPr="00A625F3" w:rsidRDefault="00A625F3" w:rsidP="00A625F3">
      <w:pPr>
        <w:pStyle w:val="1"/>
        <w:ind w:firstLine="426"/>
        <w:rPr>
          <w:rFonts w:ascii="Times New Roman" w:hAnsi="Times New Roman" w:cs="Times New Roman"/>
        </w:rPr>
      </w:pPr>
      <w:bookmarkStart w:id="97" w:name="sub_13500"/>
      <w:r w:rsidRPr="00A625F3">
        <w:rPr>
          <w:rFonts w:ascii="Times New Roman" w:hAnsi="Times New Roman" w:cs="Times New Roman"/>
        </w:rPr>
        <w:t>5. Описание входящих в состав подпрограммы основных мероприятий и (или) ведомственных целевых программ</w:t>
      </w:r>
    </w:p>
    <w:bookmarkEnd w:id="97"/>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98" w:name="sub_13008"/>
      <w:r w:rsidRPr="00A625F3">
        <w:rPr>
          <w:sz w:val="24"/>
          <w:szCs w:val="24"/>
          <w:lang w:val="ru-RU"/>
        </w:rPr>
        <w:t>8. 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дворовых территорий населенных пунктов Петровского сельского поселения Омского муниципального района Омской области".</w:t>
      </w:r>
    </w:p>
    <w:bookmarkEnd w:id="98"/>
    <w:p w:rsidR="00A625F3" w:rsidRPr="00A625F3" w:rsidRDefault="00A625F3" w:rsidP="00A625F3">
      <w:pPr>
        <w:ind w:firstLine="426"/>
        <w:jc w:val="both"/>
        <w:rPr>
          <w:sz w:val="24"/>
          <w:szCs w:val="24"/>
          <w:lang w:val="ru-RU"/>
        </w:rPr>
      </w:pPr>
    </w:p>
    <w:p w:rsidR="00A625F3" w:rsidRPr="00A625F3" w:rsidRDefault="00A625F3" w:rsidP="00A625F3">
      <w:pPr>
        <w:pStyle w:val="1"/>
        <w:ind w:firstLine="426"/>
        <w:rPr>
          <w:rFonts w:ascii="Times New Roman" w:hAnsi="Times New Roman" w:cs="Times New Roman"/>
        </w:rPr>
      </w:pPr>
      <w:bookmarkStart w:id="99" w:name="sub_13600"/>
      <w:r w:rsidRPr="00A625F3">
        <w:rPr>
          <w:rFonts w:ascii="Times New Roman" w:hAnsi="Times New Roman" w:cs="Times New Roman"/>
        </w:rPr>
        <w:t>6. Описание мероприятий и целевых индикаторов их выполнения</w:t>
      </w:r>
    </w:p>
    <w:bookmarkEnd w:id="99"/>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100" w:name="sub_13009"/>
      <w:r w:rsidRPr="00A625F3">
        <w:rPr>
          <w:sz w:val="24"/>
          <w:szCs w:val="24"/>
          <w:lang w:val="ru-RU"/>
        </w:rPr>
        <w:t>9. В рамках основного мероприятия «Формирование современной городской среды, в том числе благоустройство дворовых территорий населенных пунктов Петровского сельского поселения Омского муниципального района Омской области» планируется выполнение следующих мероприятий:</w:t>
      </w:r>
    </w:p>
    <w:p w:rsidR="00A625F3" w:rsidRPr="00A625F3" w:rsidRDefault="00A625F3" w:rsidP="00A625F3">
      <w:pPr>
        <w:ind w:firstLine="426"/>
        <w:jc w:val="both"/>
        <w:rPr>
          <w:sz w:val="24"/>
          <w:szCs w:val="24"/>
          <w:lang w:val="ru-RU"/>
        </w:rPr>
      </w:pPr>
      <w:bookmarkStart w:id="101" w:name="sub_130091"/>
      <w:bookmarkEnd w:id="100"/>
      <w:r w:rsidRPr="00A625F3">
        <w:rPr>
          <w:sz w:val="24"/>
          <w:szCs w:val="24"/>
          <w:lang w:val="ru-RU"/>
        </w:rPr>
        <w:t>1) «Капитальный ремонт и ремонт дворовых территорий, проездов к дворовым территориям многоквартирных домов Петровского сельского поселения Омского муниципального района Омской области» (далее - ремонт дворовых территорий) согласно Приложению №1 к подпрограмме, сформированному по итогам общественных обсуждений;</w:t>
      </w:r>
    </w:p>
    <w:p w:rsidR="00A625F3" w:rsidRPr="00A625F3" w:rsidRDefault="00A625F3" w:rsidP="00A625F3">
      <w:pPr>
        <w:ind w:firstLine="426"/>
        <w:jc w:val="both"/>
        <w:rPr>
          <w:sz w:val="24"/>
          <w:szCs w:val="24"/>
          <w:lang w:val="ru-RU"/>
        </w:rPr>
      </w:pPr>
      <w:bookmarkStart w:id="102" w:name="sub_130092"/>
      <w:bookmarkEnd w:id="101"/>
      <w:r w:rsidRPr="00A625F3">
        <w:rPr>
          <w:sz w:val="24"/>
          <w:szCs w:val="24"/>
          <w:lang w:val="ru-RU"/>
        </w:rPr>
        <w:t>2) «Благоустройство дворовых территорий населенных пунктов Петровского сельского поселения Омского муниципального района Омской области» (далее - благоустройство дворовых территорий) согласно Приложению №2 к подпрограмме, сформированному по итогам общественных обсуждений.</w:t>
      </w:r>
    </w:p>
    <w:bookmarkEnd w:id="102"/>
    <w:p w:rsidR="00A625F3" w:rsidRPr="00A625F3" w:rsidRDefault="00A625F3" w:rsidP="00A625F3">
      <w:pPr>
        <w:ind w:firstLine="426"/>
        <w:jc w:val="both"/>
        <w:rPr>
          <w:sz w:val="24"/>
          <w:szCs w:val="24"/>
          <w:lang w:val="ru-RU"/>
        </w:rPr>
      </w:pPr>
      <w:r w:rsidRPr="00A625F3">
        <w:rPr>
          <w:sz w:val="24"/>
          <w:szCs w:val="24"/>
          <w:lang w:val="ru-RU"/>
        </w:rPr>
        <w:t>Целевые индикаторы, характеризующие реализацию указанных мероприятий:</w:t>
      </w:r>
    </w:p>
    <w:p w:rsidR="00A625F3" w:rsidRPr="00A625F3" w:rsidRDefault="00A625F3" w:rsidP="00A625F3">
      <w:pPr>
        <w:ind w:firstLine="426"/>
        <w:jc w:val="both"/>
        <w:rPr>
          <w:sz w:val="24"/>
          <w:szCs w:val="24"/>
          <w:lang w:val="ru-RU"/>
        </w:rPr>
      </w:pPr>
      <w:r w:rsidRPr="00A625F3">
        <w:rPr>
          <w:sz w:val="24"/>
          <w:szCs w:val="24"/>
          <w:lang w:val="ru-RU"/>
        </w:rPr>
        <w:t>1) количество отремонтированных дворовых территорий.</w:t>
      </w:r>
    </w:p>
    <w:p w:rsidR="00A625F3" w:rsidRPr="00A625F3" w:rsidRDefault="00A625F3" w:rsidP="00A625F3">
      <w:pPr>
        <w:ind w:firstLine="426"/>
        <w:jc w:val="both"/>
        <w:rPr>
          <w:sz w:val="24"/>
          <w:szCs w:val="24"/>
          <w:lang w:val="ru-RU"/>
        </w:rPr>
      </w:pPr>
      <w:r w:rsidRPr="00A625F3">
        <w:rPr>
          <w:sz w:val="24"/>
          <w:szCs w:val="24"/>
          <w:lang w:val="ru-RU"/>
        </w:rPr>
        <w:t>Целевой индикатор измеряется в единицах и рассчитывается по формуле:</w:t>
      </w:r>
    </w:p>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r w:rsidRPr="00A625F3">
        <w:rPr>
          <w:noProof/>
          <w:sz w:val="24"/>
          <w:szCs w:val="24"/>
          <w:lang w:val="ru-RU" w:eastAsia="ru-RU"/>
        </w:rPr>
        <w:drawing>
          <wp:inline distT="0" distB="0" distL="0" distR="0">
            <wp:extent cx="779780" cy="558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779780" cy="558165"/>
                    </a:xfrm>
                    <a:prstGeom prst="rect">
                      <a:avLst/>
                    </a:prstGeom>
                    <a:noFill/>
                    <a:ln w="9525">
                      <a:noFill/>
                      <a:miter lim="800000"/>
                      <a:headEnd/>
                      <a:tailEnd/>
                    </a:ln>
                  </pic:spPr>
                </pic:pic>
              </a:graphicData>
            </a:graphic>
          </wp:inline>
        </w:drawing>
      </w:r>
      <w:r w:rsidRPr="00A625F3">
        <w:rPr>
          <w:sz w:val="24"/>
          <w:szCs w:val="24"/>
          <w:lang w:val="ru-RU"/>
        </w:rPr>
        <w:t>,</w:t>
      </w:r>
    </w:p>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r w:rsidRPr="00A625F3">
        <w:rPr>
          <w:sz w:val="24"/>
          <w:szCs w:val="24"/>
          <w:lang w:val="ru-RU"/>
        </w:rPr>
        <w:t>где:</w:t>
      </w:r>
    </w:p>
    <w:p w:rsidR="00A625F3" w:rsidRPr="00A625F3" w:rsidRDefault="00A625F3" w:rsidP="00A625F3">
      <w:pPr>
        <w:ind w:firstLine="426"/>
        <w:jc w:val="both"/>
        <w:rPr>
          <w:sz w:val="24"/>
          <w:szCs w:val="24"/>
          <w:lang w:val="ru-RU"/>
        </w:rPr>
      </w:pPr>
      <w:r w:rsidRPr="00A625F3">
        <w:rPr>
          <w:noProof/>
          <w:sz w:val="24"/>
          <w:szCs w:val="24"/>
          <w:lang w:val="ru-RU" w:eastAsia="ru-RU"/>
        </w:rPr>
        <w:drawing>
          <wp:inline distT="0" distB="0" distL="0" distR="0">
            <wp:extent cx="182880" cy="221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182880" cy="221615"/>
                    </a:xfrm>
                    <a:prstGeom prst="rect">
                      <a:avLst/>
                    </a:prstGeom>
                    <a:noFill/>
                    <a:ln w="9525">
                      <a:noFill/>
                      <a:miter lim="800000"/>
                      <a:headEnd/>
                      <a:tailEnd/>
                    </a:ln>
                  </pic:spPr>
                </pic:pic>
              </a:graphicData>
            </a:graphic>
          </wp:inline>
        </w:drawing>
      </w:r>
      <w:r w:rsidRPr="00A625F3">
        <w:rPr>
          <w:sz w:val="24"/>
          <w:szCs w:val="24"/>
          <w:lang w:val="ru-RU"/>
        </w:rPr>
        <w:t xml:space="preserve"> - количество отремонтированных дворовых территорий, проездов к дворовым территориям в </w:t>
      </w:r>
      <w:proofErr w:type="spellStart"/>
      <w:r w:rsidRPr="00A625F3">
        <w:rPr>
          <w:sz w:val="24"/>
          <w:szCs w:val="24"/>
        </w:rPr>
        <w:t>i</w:t>
      </w:r>
      <w:proofErr w:type="spellEnd"/>
      <w:r w:rsidRPr="00A625F3">
        <w:rPr>
          <w:sz w:val="24"/>
          <w:szCs w:val="24"/>
          <w:lang w:val="ru-RU"/>
        </w:rPr>
        <w:t xml:space="preserve">-том году в пределах </w:t>
      </w:r>
      <w:r w:rsidRPr="00A625F3">
        <w:rPr>
          <w:sz w:val="24"/>
          <w:szCs w:val="24"/>
        </w:rPr>
        <w:t>n</w:t>
      </w:r>
      <w:r w:rsidRPr="00A625F3">
        <w:rPr>
          <w:sz w:val="24"/>
          <w:szCs w:val="24"/>
          <w:lang w:val="ru-RU"/>
        </w:rPr>
        <w:t xml:space="preserve">-го объема бюджетных средств, выделенных на данные цели в </w:t>
      </w:r>
      <w:proofErr w:type="spellStart"/>
      <w:r w:rsidRPr="00A625F3">
        <w:rPr>
          <w:sz w:val="24"/>
          <w:szCs w:val="24"/>
        </w:rPr>
        <w:t>i</w:t>
      </w:r>
      <w:proofErr w:type="spellEnd"/>
      <w:r w:rsidRPr="00A625F3">
        <w:rPr>
          <w:sz w:val="24"/>
          <w:szCs w:val="24"/>
          <w:lang w:val="ru-RU"/>
        </w:rPr>
        <w:t>-том году, единиц.</w:t>
      </w:r>
    </w:p>
    <w:p w:rsidR="00A625F3" w:rsidRPr="00A625F3" w:rsidRDefault="00A625F3" w:rsidP="00A625F3">
      <w:pPr>
        <w:ind w:firstLine="426"/>
        <w:jc w:val="both"/>
        <w:rPr>
          <w:sz w:val="24"/>
          <w:szCs w:val="24"/>
          <w:lang w:val="ru-RU"/>
        </w:rPr>
      </w:pPr>
      <w:r w:rsidRPr="00A625F3">
        <w:rPr>
          <w:sz w:val="24"/>
          <w:szCs w:val="24"/>
          <w:lang w:val="ru-RU"/>
        </w:rPr>
        <w:t>Значения исходных данных для расчета ожидаемого результата определяются на основании данных мониторинга, проводимого Минстроем Омской области;</w:t>
      </w:r>
    </w:p>
    <w:p w:rsidR="00A625F3" w:rsidRPr="00A625F3" w:rsidRDefault="00A625F3" w:rsidP="00A625F3">
      <w:pPr>
        <w:ind w:firstLine="426"/>
        <w:jc w:val="both"/>
        <w:rPr>
          <w:sz w:val="24"/>
          <w:szCs w:val="24"/>
          <w:lang w:val="ru-RU"/>
        </w:rPr>
      </w:pPr>
      <w:r w:rsidRPr="00A625F3">
        <w:rPr>
          <w:sz w:val="24"/>
          <w:szCs w:val="24"/>
          <w:lang w:val="ru-RU"/>
        </w:rPr>
        <w:t>2) увеличение доли площади благоустроенных дворовых территорий.</w:t>
      </w:r>
    </w:p>
    <w:p w:rsidR="00A625F3" w:rsidRPr="00A625F3" w:rsidRDefault="00A625F3" w:rsidP="00A625F3">
      <w:pPr>
        <w:ind w:firstLine="426"/>
        <w:jc w:val="both"/>
        <w:rPr>
          <w:sz w:val="24"/>
          <w:szCs w:val="24"/>
          <w:lang w:val="ru-RU"/>
        </w:rPr>
      </w:pPr>
      <w:r w:rsidRPr="00A625F3">
        <w:rPr>
          <w:sz w:val="24"/>
          <w:szCs w:val="24"/>
          <w:lang w:val="ru-RU"/>
        </w:rPr>
        <w:t>Целевой индикатор измеряется в процентах и рассчитывается по формуле:</w:t>
      </w:r>
    </w:p>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proofErr w:type="gramStart"/>
      <w:r w:rsidRPr="00A625F3">
        <w:rPr>
          <w:sz w:val="24"/>
          <w:szCs w:val="24"/>
          <w:lang w:val="ru-RU"/>
        </w:rPr>
        <w:t>Р</w:t>
      </w:r>
      <w:proofErr w:type="gramEnd"/>
      <w:r w:rsidRPr="00A625F3">
        <w:rPr>
          <w:sz w:val="24"/>
          <w:szCs w:val="24"/>
          <w:lang w:val="ru-RU"/>
        </w:rPr>
        <w:t xml:space="preserve"> = А - В,</w:t>
      </w:r>
    </w:p>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r w:rsidRPr="00A625F3">
        <w:rPr>
          <w:sz w:val="24"/>
          <w:szCs w:val="24"/>
          <w:lang w:val="ru-RU"/>
        </w:rPr>
        <w:t>где:</w:t>
      </w:r>
    </w:p>
    <w:p w:rsidR="00A625F3" w:rsidRPr="00A625F3" w:rsidRDefault="00A625F3" w:rsidP="00A625F3">
      <w:pPr>
        <w:ind w:firstLine="426"/>
        <w:jc w:val="both"/>
        <w:rPr>
          <w:sz w:val="24"/>
          <w:szCs w:val="24"/>
          <w:lang w:val="ru-RU"/>
        </w:rPr>
      </w:pPr>
      <w:r w:rsidRPr="00A625F3">
        <w:rPr>
          <w:sz w:val="24"/>
          <w:szCs w:val="24"/>
          <w:lang w:val="ru-RU"/>
        </w:rPr>
        <w:t>А - доля площади благоустроенных дворовых территорий от общей площади дворовых территорий в отчетном году, процентов;</w:t>
      </w:r>
    </w:p>
    <w:p w:rsidR="00A625F3" w:rsidRPr="00A625F3" w:rsidRDefault="00A625F3" w:rsidP="00A625F3">
      <w:pPr>
        <w:ind w:firstLine="426"/>
        <w:jc w:val="both"/>
        <w:rPr>
          <w:sz w:val="24"/>
          <w:szCs w:val="24"/>
          <w:lang w:val="ru-RU"/>
        </w:rPr>
      </w:pPr>
      <w:proofErr w:type="gramStart"/>
      <w:r w:rsidRPr="00A625F3">
        <w:rPr>
          <w:sz w:val="24"/>
          <w:szCs w:val="24"/>
          <w:lang w:val="ru-RU"/>
        </w:rPr>
        <w:t>В</w:t>
      </w:r>
      <w:proofErr w:type="gramEnd"/>
      <w:r w:rsidRPr="00A625F3">
        <w:rPr>
          <w:sz w:val="24"/>
          <w:szCs w:val="24"/>
          <w:lang w:val="ru-RU"/>
        </w:rPr>
        <w:t xml:space="preserve"> - </w:t>
      </w:r>
      <w:proofErr w:type="gramStart"/>
      <w:r w:rsidRPr="00A625F3">
        <w:rPr>
          <w:sz w:val="24"/>
          <w:szCs w:val="24"/>
          <w:lang w:val="ru-RU"/>
        </w:rPr>
        <w:t>доля</w:t>
      </w:r>
      <w:proofErr w:type="gramEnd"/>
      <w:r w:rsidRPr="00A625F3">
        <w:rPr>
          <w:sz w:val="24"/>
          <w:szCs w:val="24"/>
          <w:lang w:val="ru-RU"/>
        </w:rPr>
        <w:t xml:space="preserve"> площади благоустроенных дворовых территорий от общей площади дворовых территорий в году, предшествующем отчетному году, процентов.</w:t>
      </w:r>
    </w:p>
    <w:p w:rsidR="00A625F3" w:rsidRPr="00A625F3" w:rsidRDefault="00A625F3" w:rsidP="00A625F3">
      <w:pPr>
        <w:ind w:firstLine="426"/>
        <w:jc w:val="both"/>
        <w:rPr>
          <w:sz w:val="24"/>
          <w:szCs w:val="24"/>
          <w:lang w:val="ru-RU"/>
        </w:rPr>
      </w:pPr>
      <w:bookmarkStart w:id="103" w:name="sub_13010"/>
      <w:r w:rsidRPr="00A625F3">
        <w:rPr>
          <w:sz w:val="24"/>
          <w:szCs w:val="24"/>
          <w:lang w:val="ru-RU"/>
        </w:rPr>
        <w:t>10. Значения исходных данных для расчета целевого индикатора определяются на основании данных мониторинга, проводимого Минстроем Омской области.</w:t>
      </w:r>
    </w:p>
    <w:bookmarkEnd w:id="103"/>
    <w:p w:rsidR="00A625F3" w:rsidRPr="00A625F3" w:rsidRDefault="00A625F3" w:rsidP="00A625F3">
      <w:pPr>
        <w:ind w:firstLine="426"/>
        <w:jc w:val="both"/>
        <w:rPr>
          <w:sz w:val="24"/>
          <w:szCs w:val="24"/>
          <w:lang w:val="ru-RU"/>
        </w:rPr>
      </w:pPr>
    </w:p>
    <w:p w:rsidR="00A625F3" w:rsidRPr="00A625F3" w:rsidRDefault="00A625F3" w:rsidP="00880EBD">
      <w:pPr>
        <w:pStyle w:val="1"/>
        <w:ind w:firstLine="426"/>
        <w:rPr>
          <w:rFonts w:ascii="Times New Roman" w:hAnsi="Times New Roman" w:cs="Times New Roman"/>
        </w:rPr>
      </w:pPr>
      <w:bookmarkStart w:id="104" w:name="sub_13700"/>
      <w:r w:rsidRPr="00A625F3">
        <w:rPr>
          <w:rFonts w:ascii="Times New Roman" w:hAnsi="Times New Roman" w:cs="Times New Roman"/>
        </w:rPr>
        <w:t>7. Объем финансовых ресурсов, необходимых для реализации подпрограммы в целом и по источникам финансирования</w:t>
      </w:r>
    </w:p>
    <w:bookmarkEnd w:id="104"/>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105" w:name="sub_13011"/>
      <w:r w:rsidRPr="00A625F3">
        <w:rPr>
          <w:sz w:val="24"/>
          <w:szCs w:val="24"/>
          <w:lang w:val="ru-RU"/>
        </w:rPr>
        <w:t>11. Общий объем финансирования подпрограммы составляет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 в том числе по годам:</w:t>
      </w:r>
    </w:p>
    <w:bookmarkEnd w:id="105"/>
    <w:p w:rsidR="00A625F3" w:rsidRPr="00A625F3" w:rsidRDefault="00A625F3" w:rsidP="00A625F3">
      <w:pPr>
        <w:ind w:firstLine="426"/>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lastRenderedPageBreak/>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bookmarkStart w:id="106" w:name="sub_13012"/>
      <w:r w:rsidRPr="00A625F3">
        <w:rPr>
          <w:sz w:val="24"/>
          <w:szCs w:val="24"/>
          <w:lang w:val="ru-RU"/>
        </w:rPr>
        <w:t>12. Из общего объема расходы областного бюджета за счет налоговых и неналоговых доходов, поступлений нецелевого характера составят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 в том числе по годам:</w:t>
      </w:r>
    </w:p>
    <w:bookmarkEnd w:id="106"/>
    <w:p w:rsidR="00A625F3" w:rsidRPr="00A625F3" w:rsidRDefault="00A625F3" w:rsidP="00A625F3">
      <w:pPr>
        <w:ind w:firstLine="426"/>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bookmarkStart w:id="107" w:name="sub_13013"/>
      <w:r w:rsidRPr="00A625F3">
        <w:rPr>
          <w:sz w:val="24"/>
          <w:szCs w:val="24"/>
          <w:lang w:val="ru-RU"/>
        </w:rPr>
        <w:t>13. Из общего объема расходы областного бюджета за счет поступлений целевого характера из федерального бюджета составят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 в том числе по годам:</w:t>
      </w:r>
    </w:p>
    <w:bookmarkEnd w:id="107"/>
    <w:p w:rsidR="00A625F3" w:rsidRPr="00A625F3" w:rsidRDefault="00A625F3" w:rsidP="00A625F3">
      <w:pPr>
        <w:ind w:firstLine="426"/>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bookmarkStart w:id="108" w:name="sub_13014"/>
      <w:r w:rsidRPr="00A625F3">
        <w:rPr>
          <w:sz w:val="24"/>
          <w:szCs w:val="24"/>
          <w:lang w:val="ru-RU"/>
        </w:rPr>
        <w:t>14. Прогнозируемый объем финансирования из местных бюджетов составит 000</w:t>
      </w:r>
      <w:r w:rsidRPr="00A625F3">
        <w:rPr>
          <w:sz w:val="24"/>
          <w:szCs w:val="24"/>
        </w:rPr>
        <w:t> </w:t>
      </w:r>
      <w:r w:rsidRPr="00A625F3">
        <w:rPr>
          <w:sz w:val="24"/>
          <w:szCs w:val="24"/>
          <w:lang w:val="ru-RU"/>
        </w:rPr>
        <w:t>000,00 руб., в том числе по годам:</w:t>
      </w:r>
    </w:p>
    <w:bookmarkEnd w:id="108"/>
    <w:p w:rsidR="00A625F3" w:rsidRPr="00A625F3" w:rsidRDefault="00A625F3" w:rsidP="00A625F3">
      <w:pPr>
        <w:ind w:firstLine="426"/>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bookmarkStart w:id="109" w:name="sub_13015"/>
      <w:r w:rsidRPr="00A625F3">
        <w:rPr>
          <w:sz w:val="24"/>
          <w:szCs w:val="24"/>
          <w:lang w:val="ru-RU"/>
        </w:rPr>
        <w:t>15. Прогнозируемый объем финансирования из внебюджетных источников составит 00</w:t>
      </w:r>
      <w:r w:rsidRPr="00A625F3">
        <w:rPr>
          <w:sz w:val="24"/>
          <w:szCs w:val="24"/>
        </w:rPr>
        <w:t> </w:t>
      </w:r>
      <w:r w:rsidRPr="00A625F3">
        <w:rPr>
          <w:sz w:val="24"/>
          <w:szCs w:val="24"/>
          <w:lang w:val="ru-RU"/>
        </w:rPr>
        <w:t>000,00 руб., в том числе по годам:</w:t>
      </w:r>
    </w:p>
    <w:bookmarkEnd w:id="109"/>
    <w:p w:rsidR="00A625F3" w:rsidRPr="00A625F3" w:rsidRDefault="00A625F3" w:rsidP="00A625F3">
      <w:pPr>
        <w:ind w:firstLine="426"/>
        <w:jc w:val="both"/>
        <w:rPr>
          <w:sz w:val="24"/>
          <w:szCs w:val="24"/>
          <w:lang w:val="ru-RU"/>
        </w:rPr>
      </w:pPr>
      <w:r w:rsidRPr="00A625F3">
        <w:rPr>
          <w:sz w:val="24"/>
          <w:szCs w:val="24"/>
          <w:lang w:val="ru-RU"/>
        </w:rPr>
        <w:t>- в 2018</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2019</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2020</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2021</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r w:rsidRPr="00A625F3">
        <w:rPr>
          <w:sz w:val="24"/>
          <w:szCs w:val="24"/>
          <w:lang w:val="ru-RU"/>
        </w:rPr>
        <w:t>- в 2022</w:t>
      </w:r>
      <w:r w:rsidRPr="00A625F3">
        <w:rPr>
          <w:sz w:val="24"/>
          <w:szCs w:val="24"/>
        </w:rPr>
        <w:t> </w:t>
      </w:r>
      <w:r w:rsidRPr="00A625F3">
        <w:rPr>
          <w:sz w:val="24"/>
          <w:szCs w:val="24"/>
          <w:lang w:val="ru-RU"/>
        </w:rPr>
        <w:t>году - 0</w:t>
      </w:r>
      <w:r w:rsidRPr="00A625F3">
        <w:rPr>
          <w:sz w:val="24"/>
          <w:szCs w:val="24"/>
        </w:rPr>
        <w:t> </w:t>
      </w:r>
      <w:r w:rsidRPr="00A625F3">
        <w:rPr>
          <w:sz w:val="24"/>
          <w:szCs w:val="24"/>
          <w:lang w:val="ru-RU"/>
        </w:rPr>
        <w:t>000,00 руб.</w:t>
      </w:r>
    </w:p>
    <w:p w:rsidR="00A625F3" w:rsidRPr="00A625F3" w:rsidRDefault="00A625F3" w:rsidP="00A625F3">
      <w:pPr>
        <w:ind w:firstLine="426"/>
        <w:jc w:val="both"/>
        <w:rPr>
          <w:sz w:val="24"/>
          <w:szCs w:val="24"/>
          <w:lang w:val="ru-RU"/>
        </w:rPr>
      </w:pPr>
      <w:bookmarkStart w:id="110" w:name="sub_13016"/>
      <w:r w:rsidRPr="00A625F3">
        <w:rPr>
          <w:sz w:val="24"/>
          <w:szCs w:val="24"/>
          <w:lang w:val="ru-RU"/>
        </w:rPr>
        <w:t>16. 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w:t>
      </w:r>
      <w:r w:rsidRPr="00A625F3">
        <w:rPr>
          <w:sz w:val="24"/>
          <w:szCs w:val="24"/>
        </w:rPr>
        <w:t> </w:t>
      </w:r>
      <w:r w:rsidRPr="00A625F3">
        <w:rPr>
          <w:sz w:val="24"/>
          <w:szCs w:val="24"/>
          <w:lang w:val="ru-RU"/>
        </w:rPr>
        <w:t>5 к муниципальной программе.</w:t>
      </w:r>
    </w:p>
    <w:bookmarkEnd w:id="110"/>
    <w:p w:rsidR="00A625F3" w:rsidRPr="00A625F3" w:rsidRDefault="00A625F3" w:rsidP="00A625F3">
      <w:pPr>
        <w:ind w:firstLine="426"/>
        <w:jc w:val="both"/>
        <w:rPr>
          <w:sz w:val="24"/>
          <w:szCs w:val="24"/>
          <w:lang w:val="ru-RU"/>
        </w:rPr>
      </w:pPr>
    </w:p>
    <w:p w:rsidR="00A625F3" w:rsidRPr="00A625F3" w:rsidRDefault="00A625F3" w:rsidP="00880EBD">
      <w:pPr>
        <w:pStyle w:val="1"/>
        <w:ind w:firstLine="426"/>
        <w:rPr>
          <w:rFonts w:ascii="Times New Roman" w:hAnsi="Times New Roman" w:cs="Times New Roman"/>
        </w:rPr>
      </w:pPr>
      <w:bookmarkStart w:id="111" w:name="sub_13800"/>
      <w:r w:rsidRPr="00A625F3">
        <w:rPr>
          <w:rFonts w:ascii="Times New Roman" w:hAnsi="Times New Roman" w:cs="Times New Roman"/>
        </w:rPr>
        <w:t>8. Ожидаемые результаты реализации подпрограммы</w:t>
      </w:r>
    </w:p>
    <w:bookmarkEnd w:id="111"/>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112" w:name="sub_13017"/>
      <w:r w:rsidRPr="00A625F3">
        <w:rPr>
          <w:sz w:val="24"/>
          <w:szCs w:val="24"/>
          <w:lang w:val="ru-RU"/>
        </w:rPr>
        <w:t>17. 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bookmarkEnd w:id="112"/>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r w:rsidRPr="00A625F3">
        <w:rPr>
          <w:sz w:val="24"/>
          <w:szCs w:val="24"/>
        </w:rPr>
        <w:t>P</w:t>
      </w:r>
      <w:r w:rsidRPr="00A625F3">
        <w:rPr>
          <w:sz w:val="24"/>
          <w:szCs w:val="24"/>
          <w:lang w:val="ru-RU"/>
        </w:rPr>
        <w:t>1 = А1 - В1,</w:t>
      </w:r>
    </w:p>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r w:rsidRPr="00A625F3">
        <w:rPr>
          <w:sz w:val="24"/>
          <w:szCs w:val="24"/>
          <w:lang w:val="ru-RU"/>
        </w:rPr>
        <w:t>где:</w:t>
      </w:r>
    </w:p>
    <w:p w:rsidR="00A625F3" w:rsidRPr="00A625F3" w:rsidRDefault="00A625F3" w:rsidP="00A625F3">
      <w:pPr>
        <w:ind w:firstLine="426"/>
        <w:jc w:val="both"/>
        <w:rPr>
          <w:sz w:val="24"/>
          <w:szCs w:val="24"/>
          <w:lang w:val="ru-RU"/>
        </w:rPr>
      </w:pPr>
      <w:r w:rsidRPr="00A625F3">
        <w:rPr>
          <w:sz w:val="24"/>
          <w:szCs w:val="24"/>
          <w:lang w:val="ru-RU"/>
        </w:rPr>
        <w:t>А</w:t>
      </w:r>
      <w:proofErr w:type="gramStart"/>
      <w:r w:rsidRPr="00A625F3">
        <w:rPr>
          <w:sz w:val="24"/>
          <w:szCs w:val="24"/>
          <w:lang w:val="ru-RU"/>
        </w:rPr>
        <w:t>1</w:t>
      </w:r>
      <w:proofErr w:type="gramEnd"/>
      <w:r w:rsidRPr="00A625F3">
        <w:rPr>
          <w:sz w:val="24"/>
          <w:szCs w:val="24"/>
          <w:lang w:val="ru-RU"/>
        </w:rPr>
        <w:t xml:space="preserve"> - доля благоустроенных дворовых территорий от общего количества дворовых территорий в отчетном году, процентов;</w:t>
      </w:r>
    </w:p>
    <w:p w:rsidR="00A625F3" w:rsidRPr="00A625F3" w:rsidRDefault="00A625F3" w:rsidP="00A625F3">
      <w:pPr>
        <w:ind w:firstLine="426"/>
        <w:jc w:val="both"/>
        <w:rPr>
          <w:sz w:val="24"/>
          <w:szCs w:val="24"/>
          <w:lang w:val="ru-RU"/>
        </w:rPr>
      </w:pPr>
      <w:r w:rsidRPr="00A625F3">
        <w:rPr>
          <w:sz w:val="24"/>
          <w:szCs w:val="24"/>
          <w:lang w:val="ru-RU"/>
        </w:rPr>
        <w:t>В</w:t>
      </w:r>
      <w:proofErr w:type="gramStart"/>
      <w:r w:rsidRPr="00A625F3">
        <w:rPr>
          <w:sz w:val="24"/>
          <w:szCs w:val="24"/>
          <w:lang w:val="ru-RU"/>
        </w:rPr>
        <w:t>1</w:t>
      </w:r>
      <w:proofErr w:type="gramEnd"/>
      <w:r w:rsidRPr="00A625F3">
        <w:rPr>
          <w:sz w:val="24"/>
          <w:szCs w:val="24"/>
          <w:lang w:val="ru-RU"/>
        </w:rPr>
        <w:t xml:space="preserve"> - доля благоустроенных дворовых территорий от общего количества дворовых территорий в году, предшествующем отчетному году, процентов.</w:t>
      </w:r>
    </w:p>
    <w:p w:rsidR="00A625F3" w:rsidRPr="00A625F3" w:rsidRDefault="00A625F3" w:rsidP="00A625F3">
      <w:pPr>
        <w:ind w:firstLine="426"/>
        <w:jc w:val="both"/>
        <w:rPr>
          <w:sz w:val="24"/>
          <w:szCs w:val="24"/>
          <w:lang w:val="ru-RU"/>
        </w:rPr>
      </w:pPr>
      <w:bookmarkStart w:id="113" w:name="sub_13018"/>
      <w:r w:rsidRPr="00A625F3">
        <w:rPr>
          <w:sz w:val="24"/>
          <w:szCs w:val="24"/>
          <w:lang w:val="ru-RU"/>
        </w:rPr>
        <w:t>18. Значения исходных данных для расчета ожидаемого результата определяются на основании данных мониторинга, проводимого Министерством строительства и жилищно-коммунального комплекса Омской области.</w:t>
      </w:r>
    </w:p>
    <w:bookmarkEnd w:id="113"/>
    <w:p w:rsidR="00A625F3" w:rsidRPr="00A625F3" w:rsidRDefault="00A625F3" w:rsidP="00A625F3">
      <w:pPr>
        <w:ind w:firstLine="426"/>
        <w:jc w:val="both"/>
        <w:rPr>
          <w:sz w:val="24"/>
          <w:szCs w:val="24"/>
          <w:lang w:val="ru-RU"/>
        </w:rPr>
      </w:pPr>
    </w:p>
    <w:p w:rsidR="00A625F3" w:rsidRPr="00A625F3" w:rsidRDefault="00A625F3" w:rsidP="00880EBD">
      <w:pPr>
        <w:pStyle w:val="1"/>
        <w:ind w:firstLine="426"/>
        <w:rPr>
          <w:rFonts w:ascii="Times New Roman" w:hAnsi="Times New Roman" w:cs="Times New Roman"/>
        </w:rPr>
      </w:pPr>
      <w:bookmarkStart w:id="114" w:name="sub_13900"/>
      <w:r w:rsidRPr="00A625F3">
        <w:rPr>
          <w:rFonts w:ascii="Times New Roman" w:hAnsi="Times New Roman" w:cs="Times New Roman"/>
        </w:rPr>
        <w:lastRenderedPageBreak/>
        <w:t>9. Описание системы управления реализацией подпрограммы</w:t>
      </w:r>
    </w:p>
    <w:bookmarkEnd w:id="114"/>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bookmarkStart w:id="115" w:name="sub_13019"/>
      <w:r w:rsidRPr="00A625F3">
        <w:rPr>
          <w:sz w:val="24"/>
          <w:szCs w:val="24"/>
          <w:lang w:val="ru-RU"/>
        </w:rPr>
        <w:t>19. 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A625F3" w:rsidRPr="00A625F3" w:rsidRDefault="00A625F3" w:rsidP="00A625F3">
      <w:pPr>
        <w:ind w:firstLine="426"/>
        <w:jc w:val="both"/>
        <w:rPr>
          <w:sz w:val="24"/>
          <w:szCs w:val="24"/>
          <w:lang w:val="ru-RU"/>
        </w:rPr>
      </w:pPr>
      <w:bookmarkStart w:id="116" w:name="sub_13020"/>
      <w:bookmarkEnd w:id="115"/>
      <w:r w:rsidRPr="00A625F3">
        <w:rPr>
          <w:sz w:val="24"/>
          <w:szCs w:val="24"/>
          <w:lang w:val="ru-RU"/>
        </w:rPr>
        <w:t>20. 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bookmarkEnd w:id="116"/>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p>
    <w:p w:rsidR="00A625F3" w:rsidRPr="00A625F3" w:rsidRDefault="00A625F3" w:rsidP="00A625F3">
      <w:pPr>
        <w:ind w:firstLine="426"/>
        <w:jc w:val="both"/>
        <w:rPr>
          <w:sz w:val="24"/>
          <w:szCs w:val="24"/>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ind w:left="7920"/>
        <w:jc w:val="right"/>
        <w:rPr>
          <w:lang w:val="ru-RU"/>
        </w:rPr>
      </w:pPr>
    </w:p>
    <w:p w:rsidR="00A625F3" w:rsidRPr="00A625F3" w:rsidRDefault="00A625F3" w:rsidP="00A625F3">
      <w:pPr>
        <w:ind w:left="7920"/>
        <w:jc w:val="right"/>
        <w:rPr>
          <w:lang w:val="ru-RU"/>
        </w:rPr>
      </w:pPr>
    </w:p>
    <w:p w:rsidR="00A625F3" w:rsidRPr="00A625F3" w:rsidRDefault="00A625F3" w:rsidP="00A625F3">
      <w:pPr>
        <w:ind w:left="7920"/>
        <w:jc w:val="right"/>
        <w:rPr>
          <w:lang w:val="ru-RU"/>
        </w:rPr>
      </w:pPr>
    </w:p>
    <w:p w:rsidR="00A625F3" w:rsidRPr="00A625F3" w:rsidRDefault="00A625F3" w:rsidP="00A625F3">
      <w:pPr>
        <w:ind w:left="7920"/>
        <w:jc w:val="right"/>
        <w:rPr>
          <w:lang w:val="ru-RU"/>
        </w:rPr>
      </w:pPr>
    </w:p>
    <w:p w:rsidR="00A625F3" w:rsidRPr="00A625F3" w:rsidRDefault="00A625F3" w:rsidP="00A625F3">
      <w:pPr>
        <w:ind w:left="7920"/>
        <w:jc w:val="right"/>
        <w:rPr>
          <w:lang w:val="ru-RU"/>
        </w:rPr>
      </w:pPr>
    </w:p>
    <w:p w:rsidR="00A625F3" w:rsidRPr="00A625F3" w:rsidRDefault="00A625F3" w:rsidP="00A625F3">
      <w:pPr>
        <w:ind w:left="7920"/>
        <w:jc w:val="right"/>
        <w:rPr>
          <w:lang w:val="ru-RU"/>
        </w:rPr>
      </w:pPr>
    </w:p>
    <w:p w:rsidR="00A625F3" w:rsidRDefault="00A625F3"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Default="00880EBD" w:rsidP="00A625F3">
      <w:pPr>
        <w:ind w:left="7920"/>
        <w:jc w:val="right"/>
        <w:rPr>
          <w:lang w:val="ru-RU"/>
        </w:rPr>
      </w:pPr>
    </w:p>
    <w:p w:rsidR="00880EBD" w:rsidRPr="00A625F3" w:rsidRDefault="00880EBD" w:rsidP="00A625F3">
      <w:pPr>
        <w:ind w:left="7920"/>
        <w:jc w:val="right"/>
        <w:rPr>
          <w:lang w:val="ru-RU"/>
        </w:rPr>
      </w:pPr>
    </w:p>
    <w:p w:rsidR="00A625F3" w:rsidRDefault="00A625F3" w:rsidP="00A625F3">
      <w:pPr>
        <w:ind w:left="7920"/>
        <w:jc w:val="right"/>
        <w:rPr>
          <w:lang w:val="ru-RU"/>
        </w:rPr>
      </w:pPr>
    </w:p>
    <w:p w:rsidR="00880EBD" w:rsidRPr="00A625F3" w:rsidRDefault="00880EBD" w:rsidP="00A625F3">
      <w:pPr>
        <w:ind w:left="7920"/>
        <w:jc w:val="right"/>
        <w:rPr>
          <w:lang w:val="ru-RU"/>
        </w:rPr>
      </w:pPr>
    </w:p>
    <w:p w:rsidR="00A625F3" w:rsidRPr="00A625F3" w:rsidRDefault="00A625F3" w:rsidP="00880EBD">
      <w:pPr>
        <w:ind w:left="7655"/>
        <w:jc w:val="right"/>
        <w:rPr>
          <w:lang w:val="ru-RU"/>
        </w:rPr>
      </w:pPr>
      <w:r w:rsidRPr="00A625F3">
        <w:rPr>
          <w:lang w:val="ru-RU"/>
        </w:rPr>
        <w:lastRenderedPageBreak/>
        <w:t>Приложение №</w:t>
      </w:r>
      <w:r>
        <w:t> </w:t>
      </w:r>
      <w:r w:rsidRPr="00A625F3">
        <w:rPr>
          <w:lang w:val="ru-RU"/>
        </w:rPr>
        <w:t>1</w:t>
      </w:r>
    </w:p>
    <w:p w:rsidR="00A625F3" w:rsidRPr="00A625F3" w:rsidRDefault="00A625F3" w:rsidP="00A625F3">
      <w:pPr>
        <w:ind w:left="5760"/>
        <w:jc w:val="right"/>
        <w:rPr>
          <w:lang w:val="ru-RU"/>
        </w:rPr>
      </w:pPr>
      <w:r w:rsidRPr="00A625F3">
        <w:rPr>
          <w:lang w:val="ru-RU"/>
        </w:rPr>
        <w:t xml:space="preserve">к муниципальной подпрограмме «Благоустройство дворовых </w:t>
      </w:r>
      <w:proofErr w:type="gramStart"/>
      <w:r w:rsidRPr="00A625F3">
        <w:rPr>
          <w:lang w:val="ru-RU"/>
        </w:rPr>
        <w:t>территорий населенных пунктов Петровского сельского поселения Омского муниципального района Омской области</w:t>
      </w:r>
      <w:proofErr w:type="gramEnd"/>
      <w:r w:rsidRPr="00A625F3">
        <w:rPr>
          <w:lang w:val="ru-RU"/>
        </w:rPr>
        <w:t>»</w:t>
      </w:r>
    </w:p>
    <w:p w:rsidR="00A625F3" w:rsidRPr="00A625F3" w:rsidRDefault="00A625F3" w:rsidP="00A625F3">
      <w:pPr>
        <w:rPr>
          <w:lang w:val="ru-RU"/>
        </w:rPr>
      </w:pPr>
    </w:p>
    <w:p w:rsidR="00A625F3" w:rsidRPr="00A625F3" w:rsidRDefault="00A625F3" w:rsidP="00A625F3">
      <w:pPr>
        <w:jc w:val="center"/>
        <w:rPr>
          <w:b/>
          <w:bCs/>
          <w:lang w:val="ru-RU"/>
        </w:rPr>
      </w:pPr>
      <w:r w:rsidRPr="00A625F3">
        <w:rPr>
          <w:b/>
          <w:bCs/>
          <w:lang w:val="ru-RU"/>
        </w:rPr>
        <w:t>Объекты, в отношении которых необходимо провести капитальный ремонт и ремонт дворовых территорий, проездов к дворовым территориям многоквартирных домов Петровского сельского поселения Омского муниципального района Омской области.</w:t>
      </w:r>
    </w:p>
    <w:p w:rsidR="00A625F3" w:rsidRPr="00A625F3" w:rsidRDefault="00A625F3" w:rsidP="00A625F3">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08"/>
        <w:gridCol w:w="3326"/>
        <w:gridCol w:w="1707"/>
      </w:tblGrid>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proofErr w:type="spellStart"/>
            <w:r>
              <w:rPr>
                <w:b/>
                <w:bCs/>
              </w:rPr>
              <w:t>пп</w:t>
            </w:r>
            <w:proofErr w:type="spellEnd"/>
            <w:r>
              <w:rPr>
                <w:b/>
                <w:bCs/>
              </w:rPr>
              <w:t>/п</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jc w:val="center"/>
              <w:rPr>
                <w:b/>
                <w:bCs/>
              </w:rPr>
            </w:pPr>
            <w:proofErr w:type="spellStart"/>
            <w:r>
              <w:rPr>
                <w:b/>
                <w:bCs/>
              </w:rPr>
              <w:t>Наименование</w:t>
            </w:r>
            <w:proofErr w:type="spellEnd"/>
            <w:r>
              <w:rPr>
                <w:b/>
                <w:bCs/>
              </w:rPr>
              <w:t xml:space="preserve"> </w:t>
            </w:r>
            <w:proofErr w:type="spellStart"/>
            <w:r>
              <w:rPr>
                <w:b/>
                <w:bCs/>
              </w:rPr>
              <w:t>объекта</w:t>
            </w:r>
            <w:proofErr w:type="spellEnd"/>
          </w:p>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r>
              <w:rPr>
                <w:b/>
                <w:bCs/>
              </w:rPr>
              <w:t xml:space="preserve">  </w:t>
            </w:r>
            <w:proofErr w:type="spellStart"/>
            <w:r>
              <w:rPr>
                <w:b/>
                <w:bCs/>
              </w:rPr>
              <w:t>Виды</w:t>
            </w:r>
            <w:proofErr w:type="spellEnd"/>
            <w:r>
              <w:rPr>
                <w:b/>
                <w:bCs/>
              </w:rPr>
              <w:t xml:space="preserve"> </w:t>
            </w:r>
            <w:proofErr w:type="spellStart"/>
            <w:r>
              <w:rPr>
                <w:b/>
                <w:bCs/>
              </w:rPr>
              <w:t>работ</w:t>
            </w:r>
            <w:proofErr w:type="spellEnd"/>
          </w:p>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pPr>
              <w:jc w:val="center"/>
              <w:rPr>
                <w:b/>
                <w:bCs/>
              </w:rPr>
            </w:pPr>
            <w:proofErr w:type="spellStart"/>
            <w:r>
              <w:rPr>
                <w:b/>
                <w:bCs/>
              </w:rPr>
              <w:t>Год</w:t>
            </w:r>
            <w:proofErr w:type="spellEnd"/>
            <w:r>
              <w:rPr>
                <w:b/>
                <w:bCs/>
              </w:rPr>
              <w:t xml:space="preserve"> </w:t>
            </w:r>
            <w:proofErr w:type="spellStart"/>
            <w:r>
              <w:rPr>
                <w:b/>
                <w:bCs/>
              </w:rPr>
              <w:t>проведения</w:t>
            </w:r>
            <w:proofErr w:type="spellEnd"/>
            <w:r>
              <w:rPr>
                <w:b/>
                <w:bCs/>
              </w:rPr>
              <w:t xml:space="preserve"> </w:t>
            </w:r>
            <w:proofErr w:type="spellStart"/>
            <w:r>
              <w:rPr>
                <w:b/>
                <w:bCs/>
              </w:rPr>
              <w:t>работ</w:t>
            </w:r>
            <w:proofErr w:type="spellEnd"/>
          </w:p>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1</w:t>
            </w:r>
          </w:p>
        </w:tc>
        <w:tc>
          <w:tcPr>
            <w:tcW w:w="4175"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2</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bl>
    <w:p w:rsidR="00A625F3" w:rsidRDefault="00A625F3" w:rsidP="00A625F3"/>
    <w:p w:rsidR="00A625F3" w:rsidRDefault="00A625F3" w:rsidP="00A625F3">
      <w:pPr>
        <w:ind w:left="5760"/>
        <w:jc w:val="right"/>
        <w:rPr>
          <w:rStyle w:val="aa"/>
        </w:rPr>
      </w:pPr>
      <w:bookmarkStart w:id="117" w:name="sub_14000"/>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880EBD" w:rsidRDefault="00880EBD" w:rsidP="00A625F3">
      <w:pPr>
        <w:ind w:left="5760"/>
        <w:jc w:val="right"/>
        <w:rPr>
          <w:color w:val="26282F"/>
          <w:lang w:val="ru-RU"/>
        </w:rPr>
      </w:pPr>
    </w:p>
    <w:p w:rsidR="00A625F3" w:rsidRDefault="00A625F3" w:rsidP="00A625F3">
      <w:pPr>
        <w:ind w:left="5760"/>
        <w:jc w:val="right"/>
      </w:pPr>
      <w:proofErr w:type="spellStart"/>
      <w:r>
        <w:rPr>
          <w:color w:val="26282F"/>
        </w:rPr>
        <w:lastRenderedPageBreak/>
        <w:t>Приложение</w:t>
      </w:r>
      <w:proofErr w:type="spellEnd"/>
      <w:r>
        <w:rPr>
          <w:color w:val="26282F"/>
        </w:rPr>
        <w:t xml:space="preserve"> № 2</w:t>
      </w:r>
    </w:p>
    <w:p w:rsidR="00A625F3" w:rsidRPr="00A625F3" w:rsidRDefault="00A625F3" w:rsidP="00A625F3">
      <w:pPr>
        <w:ind w:left="5760"/>
        <w:jc w:val="right"/>
        <w:rPr>
          <w:color w:val="26282F"/>
          <w:lang w:val="ru-RU"/>
        </w:rPr>
      </w:pPr>
      <w:r w:rsidRPr="00A625F3">
        <w:rPr>
          <w:color w:val="26282F"/>
          <w:lang w:val="ru-RU"/>
        </w:rPr>
        <w:t xml:space="preserve">к муниципальной подпрограмме «Благоустройство дворовых </w:t>
      </w:r>
      <w:proofErr w:type="gramStart"/>
      <w:r w:rsidRPr="00A625F3">
        <w:rPr>
          <w:color w:val="26282F"/>
          <w:lang w:val="ru-RU"/>
        </w:rPr>
        <w:t>территорий населенных пунктов Петровского сельского поселения Омского муниципального района Омской области</w:t>
      </w:r>
      <w:proofErr w:type="gramEnd"/>
      <w:r w:rsidRPr="00A625F3">
        <w:rPr>
          <w:color w:val="26282F"/>
          <w:lang w:val="ru-RU"/>
        </w:rPr>
        <w:t>»</w:t>
      </w:r>
    </w:p>
    <w:p w:rsidR="00A625F3" w:rsidRPr="00A625F3" w:rsidRDefault="00A625F3" w:rsidP="00A625F3">
      <w:pPr>
        <w:rPr>
          <w:lang w:val="ru-RU"/>
        </w:rPr>
      </w:pPr>
    </w:p>
    <w:p w:rsidR="00A625F3" w:rsidRPr="00A625F3" w:rsidRDefault="00A625F3" w:rsidP="00A625F3">
      <w:pPr>
        <w:jc w:val="center"/>
        <w:rPr>
          <w:lang w:val="ru-RU"/>
        </w:rPr>
      </w:pPr>
    </w:p>
    <w:p w:rsidR="00A625F3" w:rsidRPr="00A625F3" w:rsidRDefault="00A625F3" w:rsidP="00A625F3">
      <w:pPr>
        <w:jc w:val="center"/>
        <w:rPr>
          <w:rStyle w:val="aa"/>
          <w:b w:val="0"/>
          <w:bCs w:val="0"/>
          <w:lang w:val="ru-RU"/>
        </w:rPr>
      </w:pPr>
      <w:r w:rsidRPr="00A625F3">
        <w:rPr>
          <w:b/>
          <w:bCs/>
          <w:lang w:val="ru-RU"/>
        </w:rPr>
        <w:t xml:space="preserve">Объекты, в отношении которых необходимо провести благоустройство дворовых </w:t>
      </w:r>
      <w:proofErr w:type="gramStart"/>
      <w:r w:rsidRPr="00A625F3">
        <w:rPr>
          <w:b/>
          <w:bCs/>
          <w:lang w:val="ru-RU"/>
        </w:rPr>
        <w:t>территорий населенных пунктов Петровского сельского поселения Омского муниципального района Омской области</w:t>
      </w:r>
      <w:proofErr w:type="gramEnd"/>
      <w:r w:rsidRPr="00A625F3">
        <w:rPr>
          <w:b/>
          <w:bCs/>
          <w:lang w:val="ru-RU"/>
        </w:rPr>
        <w:t>.</w:t>
      </w:r>
    </w:p>
    <w:p w:rsidR="00A625F3" w:rsidRPr="00A625F3" w:rsidRDefault="00A625F3" w:rsidP="00A625F3">
      <w:pPr>
        <w:ind w:left="5760"/>
        <w:jc w:val="right"/>
        <w:rPr>
          <w:rStyle w:val="aa"/>
          <w:lang w:val="ru-RU"/>
        </w:rPr>
      </w:pPr>
    </w:p>
    <w:p w:rsidR="00A625F3" w:rsidRPr="00A625F3" w:rsidRDefault="00A625F3" w:rsidP="00A625F3">
      <w:pPr>
        <w:ind w:left="5760"/>
        <w:jc w:val="right"/>
        <w:rPr>
          <w:rStyle w:val="aa"/>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08"/>
        <w:gridCol w:w="3326"/>
        <w:gridCol w:w="1707"/>
      </w:tblGrid>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proofErr w:type="spellStart"/>
            <w:r>
              <w:rPr>
                <w:b/>
                <w:bCs/>
              </w:rPr>
              <w:t>пп</w:t>
            </w:r>
            <w:proofErr w:type="spellEnd"/>
            <w:r>
              <w:rPr>
                <w:b/>
                <w:bCs/>
              </w:rPr>
              <w:t>/п</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jc w:val="center"/>
              <w:rPr>
                <w:b/>
                <w:bCs/>
              </w:rPr>
            </w:pPr>
            <w:proofErr w:type="spellStart"/>
            <w:r>
              <w:rPr>
                <w:b/>
                <w:bCs/>
              </w:rPr>
              <w:t>Наименование</w:t>
            </w:r>
            <w:proofErr w:type="spellEnd"/>
            <w:r>
              <w:rPr>
                <w:b/>
                <w:bCs/>
              </w:rPr>
              <w:t xml:space="preserve"> </w:t>
            </w:r>
            <w:proofErr w:type="spellStart"/>
            <w:r>
              <w:rPr>
                <w:b/>
                <w:bCs/>
              </w:rPr>
              <w:t>объекта</w:t>
            </w:r>
            <w:proofErr w:type="spellEnd"/>
          </w:p>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r>
              <w:rPr>
                <w:b/>
                <w:bCs/>
              </w:rPr>
              <w:t xml:space="preserve">  </w:t>
            </w:r>
            <w:proofErr w:type="spellStart"/>
            <w:r>
              <w:rPr>
                <w:b/>
                <w:bCs/>
              </w:rPr>
              <w:t>Виды</w:t>
            </w:r>
            <w:proofErr w:type="spellEnd"/>
            <w:r>
              <w:rPr>
                <w:b/>
                <w:bCs/>
              </w:rPr>
              <w:t xml:space="preserve"> </w:t>
            </w:r>
            <w:proofErr w:type="spellStart"/>
            <w:r>
              <w:rPr>
                <w:b/>
                <w:bCs/>
              </w:rPr>
              <w:t>работ</w:t>
            </w:r>
            <w:proofErr w:type="spellEnd"/>
          </w:p>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pPr>
              <w:jc w:val="center"/>
              <w:rPr>
                <w:b/>
                <w:bCs/>
              </w:rPr>
            </w:pPr>
            <w:proofErr w:type="spellStart"/>
            <w:r>
              <w:rPr>
                <w:b/>
                <w:bCs/>
              </w:rPr>
              <w:t>Год</w:t>
            </w:r>
            <w:proofErr w:type="spellEnd"/>
            <w:r>
              <w:rPr>
                <w:b/>
                <w:bCs/>
              </w:rPr>
              <w:t xml:space="preserve"> </w:t>
            </w:r>
            <w:proofErr w:type="spellStart"/>
            <w:r>
              <w:rPr>
                <w:b/>
                <w:bCs/>
              </w:rPr>
              <w:t>проведения</w:t>
            </w:r>
            <w:proofErr w:type="spellEnd"/>
            <w:r>
              <w:rPr>
                <w:b/>
                <w:bCs/>
              </w:rPr>
              <w:t xml:space="preserve"> </w:t>
            </w:r>
            <w:proofErr w:type="spellStart"/>
            <w:r>
              <w:rPr>
                <w:b/>
                <w:bCs/>
              </w:rPr>
              <w:t>работ</w:t>
            </w:r>
            <w:proofErr w:type="spellEnd"/>
          </w:p>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1</w:t>
            </w:r>
          </w:p>
        </w:tc>
        <w:tc>
          <w:tcPr>
            <w:tcW w:w="4175"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2</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bl>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rPr>
      </w:pPr>
    </w:p>
    <w:p w:rsidR="00A625F3" w:rsidRDefault="00A625F3"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Default="00880EBD" w:rsidP="00A625F3">
      <w:pPr>
        <w:ind w:left="5760"/>
        <w:jc w:val="right"/>
        <w:rPr>
          <w:rStyle w:val="aa"/>
          <w:lang w:val="ru-RU"/>
        </w:rPr>
      </w:pPr>
    </w:p>
    <w:p w:rsidR="00880EBD" w:rsidRPr="00880EBD" w:rsidRDefault="00880EBD" w:rsidP="00A625F3">
      <w:pPr>
        <w:ind w:left="5760"/>
        <w:jc w:val="right"/>
        <w:rPr>
          <w:rStyle w:val="aa"/>
          <w:lang w:val="ru-RU"/>
        </w:rPr>
      </w:pPr>
    </w:p>
    <w:p w:rsidR="00A625F3" w:rsidRDefault="00A625F3" w:rsidP="00A625F3">
      <w:pPr>
        <w:ind w:left="5760"/>
        <w:jc w:val="right"/>
        <w:rPr>
          <w:rStyle w:val="aa"/>
        </w:rPr>
      </w:pPr>
    </w:p>
    <w:p w:rsidR="00A625F3" w:rsidRPr="00A625F3" w:rsidRDefault="00A625F3" w:rsidP="00A625F3">
      <w:pPr>
        <w:ind w:left="5760"/>
        <w:jc w:val="right"/>
        <w:rPr>
          <w:lang w:val="ru-RU"/>
        </w:rPr>
      </w:pPr>
      <w:r w:rsidRPr="00A625F3">
        <w:rPr>
          <w:rStyle w:val="aa"/>
          <w:b w:val="0"/>
          <w:bCs w:val="0"/>
          <w:lang w:val="ru-RU"/>
        </w:rPr>
        <w:lastRenderedPageBreak/>
        <w:t>Приложение №</w:t>
      </w:r>
      <w:r>
        <w:rPr>
          <w:rStyle w:val="aa"/>
          <w:b w:val="0"/>
          <w:bCs w:val="0"/>
        </w:rPr>
        <w:t> </w:t>
      </w:r>
      <w:r w:rsidRPr="00A625F3">
        <w:rPr>
          <w:rStyle w:val="aa"/>
          <w:b w:val="0"/>
          <w:bCs w:val="0"/>
          <w:lang w:val="ru-RU"/>
        </w:rPr>
        <w:t>4</w:t>
      </w:r>
      <w:r w:rsidRPr="00A625F3">
        <w:rPr>
          <w:rStyle w:val="aa"/>
          <w:b w:val="0"/>
          <w:bCs w:val="0"/>
          <w:lang w:val="ru-RU"/>
        </w:rPr>
        <w:br/>
        <w:t xml:space="preserve">к </w:t>
      </w:r>
      <w:hyperlink r:id="rId33" w:anchor="sub_1000#sub_1000" w:history="1">
        <w:r w:rsidRPr="00A625F3">
          <w:rPr>
            <w:rStyle w:val="aa"/>
            <w:b w:val="0"/>
            <w:bCs w:val="0"/>
            <w:lang w:val="ru-RU"/>
          </w:rPr>
          <w:t>муниципальной</w:t>
        </w:r>
      </w:hyperlink>
      <w:r w:rsidRPr="00A625F3">
        <w:rPr>
          <w:rStyle w:val="aa"/>
          <w:b w:val="0"/>
          <w:bCs w:val="0"/>
          <w:lang w:val="ru-RU"/>
        </w:rPr>
        <w:t xml:space="preserve"> программе</w:t>
      </w:r>
      <w:r w:rsidRPr="00A625F3">
        <w:rPr>
          <w:rStyle w:val="aa"/>
          <w:b w:val="0"/>
          <w:bCs w:val="0"/>
          <w:lang w:val="ru-RU"/>
        </w:rPr>
        <w:br/>
        <w:t xml:space="preserve">«Формирование комфортной </w:t>
      </w:r>
      <w:r w:rsidRPr="00A625F3">
        <w:rPr>
          <w:rStyle w:val="aa"/>
          <w:b w:val="0"/>
          <w:bCs w:val="0"/>
          <w:lang w:val="ru-RU"/>
        </w:rPr>
        <w:br/>
        <w:t>городской среды Петровского сельского поселения Омского муниципального района Омской области на 2018-2022 годы»</w:t>
      </w:r>
    </w:p>
    <w:bookmarkEnd w:id="117"/>
    <w:p w:rsidR="00A625F3" w:rsidRPr="00A625F3" w:rsidRDefault="00A625F3" w:rsidP="00A625F3">
      <w:pPr>
        <w:rPr>
          <w:lang w:val="ru-RU"/>
        </w:rPr>
      </w:pPr>
    </w:p>
    <w:p w:rsidR="00A625F3" w:rsidRDefault="00A625F3" w:rsidP="00A625F3">
      <w:pPr>
        <w:pStyle w:val="1"/>
        <w:rPr>
          <w:rFonts w:ascii="Times New Roman" w:hAnsi="Times New Roman" w:cs="Times New Roman"/>
        </w:rPr>
      </w:pPr>
      <w:r>
        <w:rPr>
          <w:rFonts w:ascii="Times New Roman" w:hAnsi="Times New Roman" w:cs="Times New Roman"/>
        </w:rPr>
        <w:t>Подпрограмма «Благоустройство общественных территорий Петровского сельского поселения Омского муниципального района Омской области»</w:t>
      </w:r>
    </w:p>
    <w:p w:rsidR="00A625F3" w:rsidRPr="00A625F3" w:rsidRDefault="00A625F3" w:rsidP="00A625F3">
      <w:pPr>
        <w:rPr>
          <w:lang w:val="ru-RU"/>
        </w:rPr>
      </w:pPr>
    </w:p>
    <w:p w:rsidR="00A625F3" w:rsidRDefault="00A625F3" w:rsidP="00A625F3">
      <w:pPr>
        <w:pStyle w:val="1"/>
        <w:rPr>
          <w:rFonts w:ascii="Times New Roman" w:hAnsi="Times New Roman" w:cs="Times New Roman"/>
        </w:rPr>
      </w:pPr>
      <w:bookmarkStart w:id="118" w:name="sub_14100"/>
      <w:r>
        <w:rPr>
          <w:rFonts w:ascii="Times New Roman" w:hAnsi="Times New Roman" w:cs="Times New Roman"/>
        </w:rPr>
        <w:t xml:space="preserve">1. Паспорт подпрограммы «Благоустройство общественных территорий Петровского сельского поселения Омского муниципального района Омской области» муниципальной программы «Формирование комфортной </w:t>
      </w:r>
      <w:r>
        <w:rPr>
          <w:rFonts w:ascii="Times New Roman" w:hAnsi="Times New Roman" w:cs="Times New Roman"/>
        </w:rPr>
        <w:br/>
        <w:t>городской среды Петровского сельского поселения Омского муниципального района Омской области на 2018-2022 годы»</w:t>
      </w:r>
    </w:p>
    <w:bookmarkEnd w:id="118"/>
    <w:p w:rsidR="00A625F3" w:rsidRPr="00A625F3" w:rsidRDefault="00A625F3" w:rsidP="00A625F3">
      <w:pPr>
        <w:rPr>
          <w:lang w:val="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285"/>
      </w:tblGrid>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Наименование муниципальной программы Петровского сельского поселения Омского муниципального района Омской области</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«Формирование комфортной городской среды Петровского сельского поселения Омского муниципального района Омской области на 2018-2022 годы» (далее - муниципальная программа)</w:t>
            </w:r>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Наименование подпрограммы муниципальной программы</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«Благоустройство общественных территорий Петровского сельского поселения Омского муниципального района Омской области» (далее - подпрограмма)</w:t>
            </w:r>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Наименование органа местного самоуправления Омской области, являющегося ответственным исполнителем муниципальной программы</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Администрация Петровского сельского поселения Омского муниципального района Омской области (далее - администрация)</w:t>
            </w:r>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Сроки реализации подпрограммы</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2018 - 2022 годы. Отдельные этапы реализации подпрограммы не выделяются</w:t>
            </w:r>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Цель подпрограммы</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w:t>
            </w:r>
            <w:proofErr w:type="gramStart"/>
            <w:r>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w:t>
            </w:r>
            <w:proofErr w:type="gramEnd"/>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Задачи подпрограммы</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Повышении </w:t>
            </w:r>
            <w:proofErr w:type="gramStart"/>
            <w:r>
              <w:rPr>
                <w:rFonts w:ascii="Times New Roman" w:hAnsi="Times New Roman" w:cs="Times New Roman"/>
              </w:rPr>
              <w:t>уровня благоустройства общественных территорий населенных пунктов Петровского сельского поселения Омского муниципального района Омской области</w:t>
            </w:r>
            <w:proofErr w:type="gramEnd"/>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Перечень основных мероприятий и (или) ведомственных целевых программ</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Формирование современной городской среды, в том числе благоустройство общественных территорий населенных пунктов Петровского сельского поселения Омского муниципального района Омской области</w:t>
            </w:r>
          </w:p>
        </w:tc>
      </w:tr>
      <w:tr w:rsid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Объемы и источники финансирования подпрограммы в целом и по годам ее реализации</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Общий объем финансирования подпрограммы составляет 000 000 000,00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lastRenderedPageBreak/>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Из общего объема расходы областного бюджета за счет налоговых и неналоговых доходов, поступлений нецелевого характера составят 000 000 000,00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Из общего объема расходы областного бюджета за счет поступлений целевого характера из федерального бюджета составят 000 000 000,00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- 00 000 000,00 руб.</w:t>
            </w:r>
          </w:p>
          <w:p w:rsidR="00A625F3" w:rsidRDefault="00A625F3" w:rsidP="00A625F3">
            <w:pPr>
              <w:pStyle w:val="a7"/>
              <w:rPr>
                <w:rFonts w:ascii="Times New Roman" w:hAnsi="Times New Roman" w:cs="Times New Roman"/>
              </w:rPr>
            </w:pPr>
            <w:r>
              <w:rPr>
                <w:rFonts w:ascii="Times New Roman" w:hAnsi="Times New Roman" w:cs="Times New Roman"/>
              </w:rPr>
              <w:t>Прогнозируемый объем финансирования из местных бюджетов составит 000 000,00 руб., в том числе по годам:</w:t>
            </w:r>
          </w:p>
          <w:p w:rsidR="00A625F3" w:rsidRDefault="00A625F3" w:rsidP="00A625F3">
            <w:pPr>
              <w:pStyle w:val="a7"/>
              <w:rPr>
                <w:rFonts w:ascii="Times New Roman" w:hAnsi="Times New Roman" w:cs="Times New Roman"/>
              </w:rPr>
            </w:pPr>
            <w:r>
              <w:rPr>
                <w:rFonts w:ascii="Times New Roman" w:hAnsi="Times New Roman" w:cs="Times New Roman"/>
              </w:rPr>
              <w:t>- в 2018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2019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2020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2021 году - 00 000,00 руб.;</w:t>
            </w:r>
          </w:p>
          <w:p w:rsidR="00A625F3" w:rsidRDefault="00A625F3" w:rsidP="00A625F3">
            <w:pPr>
              <w:pStyle w:val="a7"/>
              <w:rPr>
                <w:rFonts w:ascii="Times New Roman" w:hAnsi="Times New Roman" w:cs="Times New Roman"/>
              </w:rPr>
            </w:pPr>
            <w:r>
              <w:rPr>
                <w:rFonts w:ascii="Times New Roman" w:hAnsi="Times New Roman" w:cs="Times New Roman"/>
              </w:rPr>
              <w:t>- в 2022 году - 00 000,00 руб.</w:t>
            </w:r>
          </w:p>
        </w:tc>
      </w:tr>
      <w:tr w:rsidR="00A625F3" w:rsidRPr="00A625F3" w:rsidTr="00A625F3">
        <w:tc>
          <w:tcPr>
            <w:tcW w:w="3780"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lastRenderedPageBreak/>
              <w:t>Ожидаемые результаты реализации подпрограммы (по годам и по итогам реализации)</w:t>
            </w:r>
          </w:p>
        </w:tc>
        <w:tc>
          <w:tcPr>
            <w:tcW w:w="6285" w:type="dxa"/>
            <w:tcBorders>
              <w:top w:val="single" w:sz="4" w:space="0" w:color="auto"/>
              <w:left w:val="single" w:sz="4" w:space="0" w:color="auto"/>
              <w:bottom w:val="single" w:sz="4" w:space="0" w:color="auto"/>
              <w:right w:val="single" w:sz="4" w:space="0" w:color="auto"/>
            </w:tcBorders>
          </w:tcPr>
          <w:p w:rsidR="00A625F3" w:rsidRDefault="00A625F3" w:rsidP="00A625F3">
            <w:pPr>
              <w:pStyle w:val="a7"/>
              <w:rPr>
                <w:rFonts w:ascii="Times New Roman" w:hAnsi="Times New Roman" w:cs="Times New Roman"/>
              </w:rPr>
            </w:pPr>
            <w:r>
              <w:rPr>
                <w:rFonts w:ascii="Times New Roman" w:hAnsi="Times New Roman" w:cs="Times New Roman"/>
              </w:rPr>
              <w:t xml:space="preserve">Реализация подпрограммы позволит увеличить долю благоустроенных общественных </w:t>
            </w:r>
            <w:proofErr w:type="gramStart"/>
            <w:r>
              <w:rPr>
                <w:rFonts w:ascii="Times New Roman" w:hAnsi="Times New Roman" w:cs="Times New Roman"/>
              </w:rPr>
              <w:t>территорий населенных пунктов Петровского сельского поселения Омского муниципального района Омской области Омской области</w:t>
            </w:r>
            <w:proofErr w:type="gramEnd"/>
            <w:r>
              <w:rPr>
                <w:rFonts w:ascii="Times New Roman" w:hAnsi="Times New Roman" w:cs="Times New Roman"/>
              </w:rPr>
              <w:t xml:space="preserve"> ежегодно </w:t>
            </w:r>
            <w:r w:rsidRPr="008D6244">
              <w:rPr>
                <w:rFonts w:ascii="Times New Roman" w:hAnsi="Times New Roman" w:cs="Times New Roman"/>
              </w:rPr>
              <w:t>на 1,6 процента</w:t>
            </w:r>
          </w:p>
        </w:tc>
      </w:tr>
    </w:tbl>
    <w:p w:rsidR="00A625F3" w:rsidRPr="00A625F3" w:rsidRDefault="00A625F3" w:rsidP="00A625F3">
      <w:pPr>
        <w:rPr>
          <w:lang w:val="ru-RU"/>
        </w:rPr>
      </w:pPr>
    </w:p>
    <w:p w:rsidR="00A625F3" w:rsidRPr="00880EBD" w:rsidRDefault="00A625F3" w:rsidP="00880EBD">
      <w:pPr>
        <w:pStyle w:val="1"/>
        <w:ind w:firstLine="567"/>
        <w:rPr>
          <w:rFonts w:ascii="Times New Roman" w:hAnsi="Times New Roman" w:cs="Times New Roman"/>
        </w:rPr>
      </w:pPr>
      <w:bookmarkStart w:id="119" w:name="sub_14200"/>
      <w:r w:rsidRPr="00880EBD">
        <w:rPr>
          <w:rFonts w:ascii="Times New Roman" w:hAnsi="Times New Roman" w:cs="Times New Roman"/>
        </w:rPr>
        <w:t>2. Сфера социально-экономического развития Петровского сельского поселения Омского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bookmarkEnd w:id="119"/>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20" w:name="sub_14001"/>
      <w:r w:rsidRPr="00880EBD">
        <w:rPr>
          <w:sz w:val="24"/>
          <w:szCs w:val="24"/>
          <w:lang w:val="ru-RU"/>
        </w:rPr>
        <w:t>1. Одним из приоритетных направлений развития Петровского сельского поселения Омского муниципального района Омской области является повышение уровня благоустройства территорий сельского поселения,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w:t>
      </w:r>
    </w:p>
    <w:bookmarkEnd w:id="120"/>
    <w:p w:rsidR="00A625F3" w:rsidRPr="00880EBD" w:rsidRDefault="00A625F3" w:rsidP="00880EBD">
      <w:pPr>
        <w:ind w:firstLine="567"/>
        <w:jc w:val="both"/>
        <w:rPr>
          <w:sz w:val="24"/>
          <w:szCs w:val="24"/>
          <w:lang w:val="ru-RU"/>
        </w:rPr>
      </w:pPr>
      <w:r w:rsidRPr="00880EBD">
        <w:rPr>
          <w:sz w:val="24"/>
          <w:szCs w:val="24"/>
          <w:lang w:val="ru-RU"/>
        </w:rP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A625F3" w:rsidRPr="00880EBD" w:rsidRDefault="00A625F3" w:rsidP="00880EBD">
      <w:pPr>
        <w:ind w:firstLine="567"/>
        <w:jc w:val="both"/>
        <w:rPr>
          <w:sz w:val="24"/>
          <w:szCs w:val="24"/>
          <w:lang w:val="ru-RU"/>
        </w:rPr>
      </w:pPr>
      <w:r w:rsidRPr="00880EBD">
        <w:rPr>
          <w:sz w:val="24"/>
          <w:szCs w:val="24"/>
          <w:lang w:val="ru-RU"/>
        </w:rPr>
        <w:t xml:space="preserve">В </w:t>
      </w:r>
      <w:proofErr w:type="gramStart"/>
      <w:r w:rsidRPr="00880EBD">
        <w:rPr>
          <w:sz w:val="24"/>
          <w:szCs w:val="24"/>
          <w:lang w:val="ru-RU"/>
        </w:rPr>
        <w:t>связи</w:t>
      </w:r>
      <w:proofErr w:type="gramEnd"/>
      <w:r w:rsidRPr="00880EBD">
        <w:rPr>
          <w:sz w:val="24"/>
          <w:szCs w:val="24"/>
          <w:lang w:val="ru-RU"/>
        </w:rPr>
        <w:t xml:space="preserve"> с чем доля благоустроенных объектов за период с января 2014</w:t>
      </w:r>
      <w:r w:rsidRPr="00880EBD">
        <w:rPr>
          <w:sz w:val="24"/>
          <w:szCs w:val="24"/>
        </w:rPr>
        <w:t> </w:t>
      </w:r>
      <w:r w:rsidRPr="00880EBD">
        <w:rPr>
          <w:sz w:val="24"/>
          <w:szCs w:val="24"/>
          <w:lang w:val="ru-RU"/>
        </w:rPr>
        <w:t>года по январь 2017</w:t>
      </w:r>
      <w:r w:rsidRPr="00880EBD">
        <w:rPr>
          <w:sz w:val="24"/>
          <w:szCs w:val="24"/>
        </w:rPr>
        <w:t> </w:t>
      </w:r>
      <w:r w:rsidRPr="00880EBD">
        <w:rPr>
          <w:sz w:val="24"/>
          <w:szCs w:val="24"/>
          <w:lang w:val="ru-RU"/>
        </w:rPr>
        <w:t>года увеличилась на 4 процента (с 35 процентов до 55 процентов), площадь благоустроенных территорий общего пользования увеличилась на 20 процентов и составляет 0,9 га.</w:t>
      </w:r>
    </w:p>
    <w:p w:rsidR="00A625F3" w:rsidRPr="00880EBD" w:rsidRDefault="00A625F3" w:rsidP="00880EBD">
      <w:pPr>
        <w:ind w:firstLine="567"/>
        <w:jc w:val="both"/>
        <w:rPr>
          <w:sz w:val="24"/>
          <w:szCs w:val="24"/>
          <w:lang w:val="ru-RU"/>
        </w:rPr>
      </w:pPr>
      <w:bookmarkStart w:id="121" w:name="sub_14002"/>
      <w:r w:rsidRPr="00880EBD">
        <w:rPr>
          <w:sz w:val="24"/>
          <w:szCs w:val="24"/>
          <w:lang w:val="ru-RU"/>
        </w:rPr>
        <w:t xml:space="preserve">2. </w:t>
      </w:r>
      <w:proofErr w:type="gramStart"/>
      <w:r w:rsidRPr="00880EBD">
        <w:rPr>
          <w:sz w:val="24"/>
          <w:szCs w:val="24"/>
          <w:lang w:val="ru-RU"/>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w:t>
      </w:r>
      <w:r w:rsidRPr="00880EBD">
        <w:rPr>
          <w:sz w:val="24"/>
          <w:szCs w:val="24"/>
          <w:lang w:val="ru-RU"/>
        </w:rPr>
        <w:lastRenderedPageBreak/>
        <w:t xml:space="preserve">на территории Петровского сельского поселения </w:t>
      </w:r>
      <w:r w:rsidRPr="00880EBD">
        <w:rPr>
          <w:color w:val="000000"/>
          <w:sz w:val="24"/>
          <w:szCs w:val="24"/>
          <w:lang w:val="ru-RU"/>
        </w:rPr>
        <w:t xml:space="preserve">Омского муниципального района Омской области, что соответствует приоритетам, установленным </w:t>
      </w:r>
      <w:hyperlink r:id="rId34" w:history="1">
        <w:r w:rsidRPr="00880EBD">
          <w:rPr>
            <w:rStyle w:val="a9"/>
            <w:color w:val="000000"/>
            <w:sz w:val="24"/>
            <w:szCs w:val="24"/>
            <w:lang w:val="ru-RU"/>
          </w:rPr>
          <w:t>Стратегией</w:t>
        </w:r>
      </w:hyperlink>
      <w:r w:rsidRPr="00880EBD">
        <w:rPr>
          <w:color w:val="000000"/>
          <w:sz w:val="24"/>
          <w:szCs w:val="24"/>
          <w:lang w:val="ru-RU"/>
        </w:rPr>
        <w:t xml:space="preserve"> социально-экономического развития Омской области до 2025</w:t>
      </w:r>
      <w:r w:rsidRPr="00880EBD">
        <w:rPr>
          <w:color w:val="000000"/>
          <w:sz w:val="24"/>
          <w:szCs w:val="24"/>
        </w:rPr>
        <w:t> </w:t>
      </w:r>
      <w:r w:rsidRPr="00880EBD">
        <w:rPr>
          <w:color w:val="000000"/>
          <w:sz w:val="24"/>
          <w:szCs w:val="24"/>
          <w:lang w:val="ru-RU"/>
        </w:rPr>
        <w:t xml:space="preserve">года, утвержденной </w:t>
      </w:r>
      <w:hyperlink r:id="rId35" w:history="1">
        <w:r w:rsidRPr="00880EBD">
          <w:rPr>
            <w:rStyle w:val="a9"/>
            <w:color w:val="000000"/>
            <w:sz w:val="24"/>
            <w:szCs w:val="24"/>
            <w:lang w:val="ru-RU"/>
          </w:rPr>
          <w:t>Указом</w:t>
        </w:r>
      </w:hyperlink>
      <w:r w:rsidRPr="00880EBD">
        <w:rPr>
          <w:color w:val="000000"/>
          <w:sz w:val="24"/>
          <w:szCs w:val="24"/>
          <w:lang w:val="ru-RU"/>
        </w:rPr>
        <w:t xml:space="preserve"> Губернатора</w:t>
      </w:r>
      <w:r w:rsidRPr="00880EBD">
        <w:rPr>
          <w:sz w:val="24"/>
          <w:szCs w:val="24"/>
          <w:lang w:val="ru-RU"/>
        </w:rPr>
        <w:t xml:space="preserve"> Омской области от 24</w:t>
      </w:r>
      <w:r w:rsidRPr="00880EBD">
        <w:rPr>
          <w:sz w:val="24"/>
          <w:szCs w:val="24"/>
        </w:rPr>
        <w:t> </w:t>
      </w:r>
      <w:r w:rsidRPr="00880EBD">
        <w:rPr>
          <w:sz w:val="24"/>
          <w:szCs w:val="24"/>
          <w:lang w:val="ru-RU"/>
        </w:rPr>
        <w:t>июня 2013</w:t>
      </w:r>
      <w:r w:rsidRPr="00880EBD">
        <w:rPr>
          <w:sz w:val="24"/>
          <w:szCs w:val="24"/>
        </w:rPr>
        <w:t> </w:t>
      </w:r>
      <w:r w:rsidRPr="00880EBD">
        <w:rPr>
          <w:sz w:val="24"/>
          <w:szCs w:val="24"/>
          <w:lang w:val="ru-RU"/>
        </w:rPr>
        <w:t>года №</w:t>
      </w:r>
      <w:r w:rsidRPr="00880EBD">
        <w:rPr>
          <w:sz w:val="24"/>
          <w:szCs w:val="24"/>
        </w:rPr>
        <w:t> </w:t>
      </w:r>
      <w:r w:rsidRPr="00880EBD">
        <w:rPr>
          <w:sz w:val="24"/>
          <w:szCs w:val="24"/>
          <w:lang w:val="ru-RU"/>
        </w:rPr>
        <w:t>93.</w:t>
      </w:r>
      <w:proofErr w:type="gramEnd"/>
    </w:p>
    <w:bookmarkEnd w:id="121"/>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22" w:name="sub_14300"/>
      <w:r w:rsidRPr="00880EBD">
        <w:rPr>
          <w:rFonts w:ascii="Times New Roman" w:hAnsi="Times New Roman" w:cs="Times New Roman"/>
        </w:rPr>
        <w:t>3. Цель и задача подпрограммы</w:t>
      </w:r>
    </w:p>
    <w:bookmarkEnd w:id="122"/>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23" w:name="sub_14003"/>
      <w:r w:rsidRPr="00880EBD">
        <w:rPr>
          <w:sz w:val="24"/>
          <w:szCs w:val="24"/>
          <w:lang w:val="ru-RU"/>
        </w:rPr>
        <w:t>3.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A625F3" w:rsidRPr="00880EBD" w:rsidRDefault="00A625F3" w:rsidP="00880EBD">
      <w:pPr>
        <w:ind w:firstLine="567"/>
        <w:jc w:val="both"/>
        <w:rPr>
          <w:sz w:val="24"/>
          <w:szCs w:val="24"/>
          <w:lang w:val="ru-RU"/>
        </w:rPr>
      </w:pPr>
      <w:bookmarkStart w:id="124" w:name="sub_14004"/>
      <w:bookmarkEnd w:id="123"/>
      <w:r w:rsidRPr="00880EBD">
        <w:rPr>
          <w:sz w:val="24"/>
          <w:szCs w:val="24"/>
          <w:lang w:val="ru-RU"/>
        </w:rPr>
        <w:t>4. Для достижения поставленной цели необходимо решать задачу по повышению уровня благоустройства общественных территорий.</w:t>
      </w:r>
    </w:p>
    <w:bookmarkEnd w:id="124"/>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25" w:name="sub_14400"/>
      <w:r w:rsidRPr="00880EBD">
        <w:rPr>
          <w:rFonts w:ascii="Times New Roman" w:hAnsi="Times New Roman" w:cs="Times New Roman"/>
        </w:rPr>
        <w:t>4. Срок реализации подпрограммы</w:t>
      </w:r>
    </w:p>
    <w:bookmarkEnd w:id="125"/>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26" w:name="sub_14005"/>
      <w:r w:rsidRPr="00880EBD">
        <w:rPr>
          <w:sz w:val="24"/>
          <w:szCs w:val="24"/>
          <w:lang w:val="ru-RU"/>
        </w:rPr>
        <w:t>5. Реализация подпрограммы будет осуществляться в 2018 - 2022</w:t>
      </w:r>
      <w:r w:rsidRPr="00880EBD">
        <w:rPr>
          <w:sz w:val="24"/>
          <w:szCs w:val="24"/>
        </w:rPr>
        <w:t> </w:t>
      </w:r>
      <w:r w:rsidRPr="00880EBD">
        <w:rPr>
          <w:sz w:val="24"/>
          <w:szCs w:val="24"/>
          <w:lang w:val="ru-RU"/>
        </w:rPr>
        <w:t>годах. Отдельные этапы ее реализации не выделяются.</w:t>
      </w:r>
    </w:p>
    <w:bookmarkEnd w:id="126"/>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27" w:name="sub_14500"/>
      <w:r w:rsidRPr="00880EBD">
        <w:rPr>
          <w:rFonts w:ascii="Times New Roman" w:hAnsi="Times New Roman" w:cs="Times New Roman"/>
        </w:rPr>
        <w:t>5. Описание входящих в состав подпрограммы основных мероприятий и (или) ведомственных целевых программ</w:t>
      </w:r>
    </w:p>
    <w:bookmarkEnd w:id="127"/>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28" w:name="sub_14006"/>
      <w:r w:rsidRPr="00880EBD">
        <w:rPr>
          <w:sz w:val="24"/>
          <w:szCs w:val="24"/>
          <w:lang w:val="ru-RU"/>
        </w:rPr>
        <w:t>6. 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общественных территорий населенных пунктов Петровского сельского поселения Омского муниципального района Омской области».</w:t>
      </w:r>
    </w:p>
    <w:bookmarkEnd w:id="128"/>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29" w:name="sub_14600"/>
      <w:r w:rsidRPr="00880EBD">
        <w:rPr>
          <w:rFonts w:ascii="Times New Roman" w:hAnsi="Times New Roman" w:cs="Times New Roman"/>
        </w:rPr>
        <w:t>6. Описание мероприятий и целевых индикаторов их выполнения</w:t>
      </w:r>
    </w:p>
    <w:bookmarkEnd w:id="129"/>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30" w:name="sub_14007"/>
      <w:r w:rsidRPr="00880EBD">
        <w:rPr>
          <w:sz w:val="24"/>
          <w:szCs w:val="24"/>
          <w:lang w:val="ru-RU"/>
        </w:rPr>
        <w:t>7. В рамках основного мероприятия «Формирование современной городской среды, в том числе благоустройство общественных территорий населенных пунктов Петровского сельского поселения Омского муниципального района Омской области» планируется выполнение следующих мероприятий:</w:t>
      </w:r>
    </w:p>
    <w:p w:rsidR="00A625F3" w:rsidRPr="00880EBD" w:rsidRDefault="00A625F3" w:rsidP="00880EBD">
      <w:pPr>
        <w:ind w:firstLine="567"/>
        <w:jc w:val="both"/>
        <w:rPr>
          <w:sz w:val="24"/>
          <w:szCs w:val="24"/>
          <w:lang w:val="ru-RU"/>
        </w:rPr>
      </w:pPr>
      <w:bookmarkStart w:id="131" w:name="sub_140071"/>
      <w:bookmarkEnd w:id="130"/>
      <w:r w:rsidRPr="00880EBD">
        <w:rPr>
          <w:sz w:val="24"/>
          <w:szCs w:val="24"/>
          <w:lang w:val="ru-RU"/>
        </w:rPr>
        <w:t>1) «Капитальный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Петровского сельского поселения Омского муниципального района Омской области» (далее - ремонт общественных территорий), согласно Приложению №1 к подпрограмме, сформированному по итогам общественных обсуждений;</w:t>
      </w:r>
    </w:p>
    <w:p w:rsidR="00A625F3" w:rsidRPr="00880EBD" w:rsidRDefault="00A625F3" w:rsidP="00880EBD">
      <w:pPr>
        <w:ind w:firstLine="567"/>
        <w:jc w:val="both"/>
        <w:rPr>
          <w:sz w:val="24"/>
          <w:szCs w:val="24"/>
          <w:lang w:val="ru-RU"/>
        </w:rPr>
      </w:pPr>
      <w:bookmarkStart w:id="132" w:name="sub_140072"/>
      <w:bookmarkEnd w:id="131"/>
      <w:r w:rsidRPr="00880EBD">
        <w:rPr>
          <w:sz w:val="24"/>
          <w:szCs w:val="24"/>
          <w:lang w:val="ru-RU"/>
        </w:rPr>
        <w:t>2) «Благоустройство общественных территорий населенных пунктов Петровского сельского поселения Омского муниципального района Омской области» (далее - благоустройство общественных территорий), согласно Приложению №2 к подпрограмме, сформированному по итогам общественных обсуждений;</w:t>
      </w:r>
    </w:p>
    <w:p w:rsidR="00A625F3" w:rsidRPr="00880EBD" w:rsidRDefault="00A625F3" w:rsidP="00880EBD">
      <w:pPr>
        <w:ind w:firstLine="567"/>
        <w:jc w:val="both"/>
        <w:rPr>
          <w:sz w:val="24"/>
          <w:szCs w:val="24"/>
          <w:lang w:val="ru-RU"/>
        </w:rPr>
      </w:pPr>
      <w:bookmarkStart w:id="133" w:name="sub_140073"/>
      <w:bookmarkEnd w:id="132"/>
      <w:r w:rsidRPr="00880EBD">
        <w:rPr>
          <w:sz w:val="24"/>
          <w:szCs w:val="24"/>
          <w:lang w:val="ru-RU"/>
        </w:rPr>
        <w:t>3) «Обустройство мест массового отдыха населения (городских парков) Петровского сельского поселения Омского муниципального района Омской области», согласно Приложению №3 к подпрограмме, сформированному по итогам общественных обсуждений.</w:t>
      </w:r>
    </w:p>
    <w:p w:rsidR="00A625F3" w:rsidRPr="00880EBD" w:rsidRDefault="00A625F3" w:rsidP="00880EBD">
      <w:pPr>
        <w:ind w:firstLine="567"/>
        <w:jc w:val="both"/>
        <w:rPr>
          <w:sz w:val="24"/>
          <w:szCs w:val="24"/>
          <w:lang w:val="ru-RU"/>
        </w:rPr>
      </w:pPr>
      <w:bookmarkStart w:id="134" w:name="sub_14008"/>
      <w:bookmarkEnd w:id="133"/>
      <w:r w:rsidRPr="00880EBD">
        <w:rPr>
          <w:sz w:val="24"/>
          <w:szCs w:val="24"/>
          <w:lang w:val="ru-RU"/>
        </w:rPr>
        <w:t>8. Целевые индикаторы, характеризующие реализацию указанных мероприятий:</w:t>
      </w:r>
    </w:p>
    <w:p w:rsidR="00A625F3" w:rsidRPr="00880EBD" w:rsidRDefault="00A625F3" w:rsidP="00880EBD">
      <w:pPr>
        <w:ind w:firstLine="567"/>
        <w:jc w:val="both"/>
        <w:rPr>
          <w:sz w:val="24"/>
          <w:szCs w:val="24"/>
          <w:lang w:val="ru-RU"/>
        </w:rPr>
      </w:pPr>
      <w:bookmarkStart w:id="135" w:name="sub_140081"/>
      <w:bookmarkEnd w:id="134"/>
      <w:r w:rsidRPr="00880EBD">
        <w:rPr>
          <w:sz w:val="24"/>
          <w:szCs w:val="24"/>
          <w:lang w:val="ru-RU"/>
        </w:rPr>
        <w:t>1) количество отремонтированных общественных территорий.</w:t>
      </w:r>
    </w:p>
    <w:bookmarkEnd w:id="135"/>
    <w:p w:rsidR="00A625F3" w:rsidRPr="00880EBD" w:rsidRDefault="00A625F3" w:rsidP="00880EBD">
      <w:pPr>
        <w:ind w:firstLine="567"/>
        <w:jc w:val="both"/>
        <w:rPr>
          <w:sz w:val="24"/>
          <w:szCs w:val="24"/>
          <w:lang w:val="ru-RU"/>
        </w:rPr>
      </w:pPr>
      <w:r w:rsidRPr="00880EBD">
        <w:rPr>
          <w:sz w:val="24"/>
          <w:szCs w:val="24"/>
          <w:lang w:val="ru-RU"/>
        </w:rPr>
        <w:t>Целевой индикатор измеряется в единицах и рассчитывается по формуле:</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noProof/>
          <w:sz w:val="24"/>
          <w:szCs w:val="24"/>
          <w:lang w:val="ru-RU" w:eastAsia="ru-RU"/>
        </w:rPr>
        <w:lastRenderedPageBreak/>
        <w:drawing>
          <wp:inline distT="0" distB="0" distL="0" distR="0">
            <wp:extent cx="798830" cy="5581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798830" cy="558165"/>
                    </a:xfrm>
                    <a:prstGeom prst="rect">
                      <a:avLst/>
                    </a:prstGeom>
                    <a:noFill/>
                    <a:ln w="9525">
                      <a:noFill/>
                      <a:miter lim="800000"/>
                      <a:headEnd/>
                      <a:tailEnd/>
                    </a:ln>
                  </pic:spPr>
                </pic:pic>
              </a:graphicData>
            </a:graphic>
          </wp:inline>
        </w:drawing>
      </w:r>
      <w:r w:rsidRPr="00880EBD">
        <w:rPr>
          <w:sz w:val="24"/>
          <w:szCs w:val="24"/>
          <w:lang w:val="ru-RU"/>
        </w:rPr>
        <w:t>,</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sz w:val="24"/>
          <w:szCs w:val="24"/>
          <w:lang w:val="ru-RU"/>
        </w:rPr>
        <w:t>где:</w:t>
      </w:r>
    </w:p>
    <w:p w:rsidR="00A625F3" w:rsidRPr="00880EBD" w:rsidRDefault="00A625F3" w:rsidP="00880EBD">
      <w:pPr>
        <w:ind w:firstLine="567"/>
        <w:jc w:val="both"/>
        <w:rPr>
          <w:sz w:val="24"/>
          <w:szCs w:val="24"/>
          <w:lang w:val="ru-RU"/>
        </w:rPr>
      </w:pPr>
      <w:r w:rsidRPr="00880EBD">
        <w:rPr>
          <w:noProof/>
          <w:sz w:val="24"/>
          <w:szCs w:val="24"/>
          <w:lang w:val="ru-RU" w:eastAsia="ru-RU"/>
        </w:rPr>
        <w:drawing>
          <wp:inline distT="0" distB="0" distL="0" distR="0">
            <wp:extent cx="173355" cy="221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173355" cy="221615"/>
                    </a:xfrm>
                    <a:prstGeom prst="rect">
                      <a:avLst/>
                    </a:prstGeom>
                    <a:noFill/>
                    <a:ln w="9525">
                      <a:noFill/>
                      <a:miter lim="800000"/>
                      <a:headEnd/>
                      <a:tailEnd/>
                    </a:ln>
                  </pic:spPr>
                </pic:pic>
              </a:graphicData>
            </a:graphic>
          </wp:inline>
        </w:drawing>
      </w:r>
      <w:r w:rsidRPr="00880EBD">
        <w:rPr>
          <w:sz w:val="24"/>
          <w:szCs w:val="24"/>
          <w:lang w:val="ru-RU"/>
        </w:rPr>
        <w:t xml:space="preserve"> - количество отремонтированных общественных территорий в </w:t>
      </w:r>
      <w:proofErr w:type="spellStart"/>
      <w:r w:rsidRPr="00880EBD">
        <w:rPr>
          <w:sz w:val="24"/>
          <w:szCs w:val="24"/>
        </w:rPr>
        <w:t>i</w:t>
      </w:r>
      <w:proofErr w:type="spellEnd"/>
      <w:r w:rsidRPr="00880EBD">
        <w:rPr>
          <w:sz w:val="24"/>
          <w:szCs w:val="24"/>
          <w:lang w:val="ru-RU"/>
        </w:rPr>
        <w:t xml:space="preserve">-том году в пределах </w:t>
      </w:r>
      <w:r w:rsidRPr="00880EBD">
        <w:rPr>
          <w:sz w:val="24"/>
          <w:szCs w:val="24"/>
        </w:rPr>
        <w:t>n</w:t>
      </w:r>
      <w:r w:rsidRPr="00880EBD">
        <w:rPr>
          <w:sz w:val="24"/>
          <w:szCs w:val="24"/>
          <w:lang w:val="ru-RU"/>
        </w:rPr>
        <w:t xml:space="preserve">-го объема бюджетных средств, выделенных на данные цели в </w:t>
      </w:r>
      <w:proofErr w:type="spellStart"/>
      <w:r w:rsidRPr="00880EBD">
        <w:rPr>
          <w:sz w:val="24"/>
          <w:szCs w:val="24"/>
        </w:rPr>
        <w:t>i</w:t>
      </w:r>
      <w:proofErr w:type="spellEnd"/>
      <w:r w:rsidRPr="00880EBD">
        <w:rPr>
          <w:sz w:val="24"/>
          <w:szCs w:val="24"/>
          <w:lang w:val="ru-RU"/>
        </w:rPr>
        <w:t>-том году, единиц.</w:t>
      </w:r>
    </w:p>
    <w:p w:rsidR="00A625F3" w:rsidRPr="00880EBD" w:rsidRDefault="00A625F3" w:rsidP="00880EBD">
      <w:pPr>
        <w:ind w:firstLine="567"/>
        <w:jc w:val="both"/>
        <w:rPr>
          <w:sz w:val="24"/>
          <w:szCs w:val="24"/>
          <w:lang w:val="ru-RU"/>
        </w:rPr>
      </w:pPr>
      <w:r w:rsidRPr="00880EBD">
        <w:rPr>
          <w:sz w:val="24"/>
          <w:szCs w:val="24"/>
          <w:lang w:val="ru-RU"/>
        </w:rP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A625F3" w:rsidRPr="00880EBD" w:rsidRDefault="00A625F3" w:rsidP="00880EBD">
      <w:pPr>
        <w:ind w:firstLine="567"/>
        <w:jc w:val="both"/>
        <w:rPr>
          <w:sz w:val="24"/>
          <w:szCs w:val="24"/>
          <w:lang w:val="ru-RU"/>
        </w:rPr>
      </w:pPr>
      <w:bookmarkStart w:id="136" w:name="sub_140082"/>
      <w:r w:rsidRPr="00880EBD">
        <w:rPr>
          <w:sz w:val="24"/>
          <w:szCs w:val="24"/>
          <w:lang w:val="ru-RU"/>
        </w:rPr>
        <w:t>2) количество благоустроенных общественных территорий.</w:t>
      </w:r>
    </w:p>
    <w:bookmarkEnd w:id="136"/>
    <w:p w:rsidR="00A625F3" w:rsidRPr="00880EBD" w:rsidRDefault="00A625F3" w:rsidP="00880EBD">
      <w:pPr>
        <w:ind w:firstLine="567"/>
        <w:jc w:val="both"/>
        <w:rPr>
          <w:sz w:val="24"/>
          <w:szCs w:val="24"/>
          <w:lang w:val="ru-RU"/>
        </w:rPr>
      </w:pPr>
      <w:r w:rsidRPr="00880EBD">
        <w:rPr>
          <w:sz w:val="24"/>
          <w:szCs w:val="24"/>
          <w:lang w:val="ru-RU"/>
        </w:rPr>
        <w:t>Целевой индикатор измеряется в единицах и рассчитывается по формуле:</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noProof/>
          <w:sz w:val="24"/>
          <w:szCs w:val="24"/>
          <w:lang w:val="ru-RU" w:eastAsia="ru-RU"/>
        </w:rPr>
        <w:drawing>
          <wp:inline distT="0" distB="0" distL="0" distR="0">
            <wp:extent cx="866140" cy="5581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866140" cy="558165"/>
                    </a:xfrm>
                    <a:prstGeom prst="rect">
                      <a:avLst/>
                    </a:prstGeom>
                    <a:noFill/>
                    <a:ln w="9525">
                      <a:noFill/>
                      <a:miter lim="800000"/>
                      <a:headEnd/>
                      <a:tailEnd/>
                    </a:ln>
                  </pic:spPr>
                </pic:pic>
              </a:graphicData>
            </a:graphic>
          </wp:inline>
        </w:drawing>
      </w:r>
      <w:r w:rsidRPr="00880EBD">
        <w:rPr>
          <w:sz w:val="24"/>
          <w:szCs w:val="24"/>
          <w:lang w:val="ru-RU"/>
        </w:rPr>
        <w:t>,</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sz w:val="24"/>
          <w:szCs w:val="24"/>
          <w:lang w:val="ru-RU"/>
        </w:rPr>
        <w:t>где:</w:t>
      </w:r>
    </w:p>
    <w:p w:rsidR="00A625F3" w:rsidRPr="00880EBD" w:rsidRDefault="00A625F3" w:rsidP="00880EBD">
      <w:pPr>
        <w:ind w:firstLine="567"/>
        <w:jc w:val="both"/>
        <w:rPr>
          <w:sz w:val="24"/>
          <w:szCs w:val="24"/>
          <w:lang w:val="ru-RU"/>
        </w:rPr>
      </w:pPr>
      <w:r w:rsidRPr="00880EBD">
        <w:rPr>
          <w:noProof/>
          <w:sz w:val="24"/>
          <w:szCs w:val="24"/>
          <w:lang w:val="ru-RU" w:eastAsia="ru-RU"/>
        </w:rPr>
        <w:drawing>
          <wp:inline distT="0" distB="0" distL="0" distR="0">
            <wp:extent cx="182880" cy="2216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182880" cy="221615"/>
                    </a:xfrm>
                    <a:prstGeom prst="rect">
                      <a:avLst/>
                    </a:prstGeom>
                    <a:noFill/>
                    <a:ln w="9525">
                      <a:noFill/>
                      <a:miter lim="800000"/>
                      <a:headEnd/>
                      <a:tailEnd/>
                    </a:ln>
                  </pic:spPr>
                </pic:pic>
              </a:graphicData>
            </a:graphic>
          </wp:inline>
        </w:drawing>
      </w:r>
      <w:r w:rsidRPr="00880EBD">
        <w:rPr>
          <w:sz w:val="24"/>
          <w:szCs w:val="24"/>
          <w:lang w:val="ru-RU"/>
        </w:rPr>
        <w:t xml:space="preserve"> - количество благоустроенных общественных территорий в </w:t>
      </w:r>
      <w:proofErr w:type="spellStart"/>
      <w:r w:rsidRPr="00880EBD">
        <w:rPr>
          <w:sz w:val="24"/>
          <w:szCs w:val="24"/>
        </w:rPr>
        <w:t>i</w:t>
      </w:r>
      <w:proofErr w:type="spellEnd"/>
      <w:r w:rsidRPr="00880EBD">
        <w:rPr>
          <w:sz w:val="24"/>
          <w:szCs w:val="24"/>
          <w:lang w:val="ru-RU"/>
        </w:rPr>
        <w:t xml:space="preserve">-том году в пределах </w:t>
      </w:r>
      <w:r w:rsidRPr="00880EBD">
        <w:rPr>
          <w:sz w:val="24"/>
          <w:szCs w:val="24"/>
        </w:rPr>
        <w:t>n</w:t>
      </w:r>
      <w:r w:rsidRPr="00880EBD">
        <w:rPr>
          <w:sz w:val="24"/>
          <w:szCs w:val="24"/>
          <w:lang w:val="ru-RU"/>
        </w:rPr>
        <w:t xml:space="preserve">-го объема бюджетных средств, выделенных на данные цели в </w:t>
      </w:r>
      <w:proofErr w:type="spellStart"/>
      <w:r w:rsidRPr="00880EBD">
        <w:rPr>
          <w:sz w:val="24"/>
          <w:szCs w:val="24"/>
        </w:rPr>
        <w:t>i</w:t>
      </w:r>
      <w:proofErr w:type="spellEnd"/>
      <w:r w:rsidRPr="00880EBD">
        <w:rPr>
          <w:sz w:val="24"/>
          <w:szCs w:val="24"/>
          <w:lang w:val="ru-RU"/>
        </w:rPr>
        <w:t>-том году, единиц.</w:t>
      </w:r>
    </w:p>
    <w:p w:rsidR="00A625F3" w:rsidRPr="00880EBD" w:rsidRDefault="00A625F3" w:rsidP="00880EBD">
      <w:pPr>
        <w:ind w:firstLine="567"/>
        <w:jc w:val="both"/>
        <w:rPr>
          <w:sz w:val="24"/>
          <w:szCs w:val="24"/>
          <w:lang w:val="ru-RU"/>
        </w:rPr>
      </w:pPr>
      <w:r w:rsidRPr="00880EBD">
        <w:rPr>
          <w:sz w:val="24"/>
          <w:szCs w:val="24"/>
          <w:lang w:val="ru-RU"/>
        </w:rP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A625F3" w:rsidRPr="00880EBD" w:rsidRDefault="00A625F3" w:rsidP="00880EBD">
      <w:pPr>
        <w:ind w:firstLine="567"/>
        <w:jc w:val="both"/>
        <w:rPr>
          <w:sz w:val="24"/>
          <w:szCs w:val="24"/>
          <w:lang w:val="ru-RU"/>
        </w:rPr>
      </w:pPr>
      <w:bookmarkStart w:id="137" w:name="sub_140083"/>
      <w:r w:rsidRPr="00880EBD">
        <w:rPr>
          <w:sz w:val="24"/>
          <w:szCs w:val="24"/>
          <w:lang w:val="ru-RU"/>
        </w:rPr>
        <w:t>3) количество обустроенных мест массового отдыха населения (городских парков) в городах с численностью населения до 250 тыс. человек.</w:t>
      </w:r>
    </w:p>
    <w:bookmarkEnd w:id="137"/>
    <w:p w:rsidR="00A625F3" w:rsidRPr="00880EBD" w:rsidRDefault="00A625F3" w:rsidP="00880EBD">
      <w:pPr>
        <w:ind w:firstLine="567"/>
        <w:jc w:val="both"/>
        <w:rPr>
          <w:sz w:val="24"/>
          <w:szCs w:val="24"/>
          <w:lang w:val="ru-RU"/>
        </w:rPr>
      </w:pPr>
      <w:r w:rsidRPr="00880EBD">
        <w:rPr>
          <w:sz w:val="24"/>
          <w:szCs w:val="24"/>
          <w:lang w:val="ru-RU"/>
        </w:rPr>
        <w:t>Целевой индикатор измеряется в единицах и рассчитывается по формуле:</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noProof/>
          <w:sz w:val="24"/>
          <w:szCs w:val="24"/>
          <w:lang w:val="ru-RU" w:eastAsia="ru-RU"/>
        </w:rPr>
        <w:drawing>
          <wp:inline distT="0" distB="0" distL="0" distR="0">
            <wp:extent cx="875665" cy="5581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875665" cy="558165"/>
                    </a:xfrm>
                    <a:prstGeom prst="rect">
                      <a:avLst/>
                    </a:prstGeom>
                    <a:noFill/>
                    <a:ln w="9525">
                      <a:noFill/>
                      <a:miter lim="800000"/>
                      <a:headEnd/>
                      <a:tailEnd/>
                    </a:ln>
                  </pic:spPr>
                </pic:pic>
              </a:graphicData>
            </a:graphic>
          </wp:inline>
        </w:drawing>
      </w:r>
      <w:r w:rsidRPr="00880EBD">
        <w:rPr>
          <w:sz w:val="24"/>
          <w:szCs w:val="24"/>
          <w:lang w:val="ru-RU"/>
        </w:rPr>
        <w:t>,</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sz w:val="24"/>
          <w:szCs w:val="24"/>
          <w:lang w:val="ru-RU"/>
        </w:rPr>
        <w:t>где:</w:t>
      </w:r>
    </w:p>
    <w:p w:rsidR="00A625F3" w:rsidRPr="00880EBD" w:rsidRDefault="00A625F3" w:rsidP="00880EBD">
      <w:pPr>
        <w:ind w:firstLine="567"/>
        <w:jc w:val="both"/>
        <w:rPr>
          <w:sz w:val="24"/>
          <w:szCs w:val="24"/>
          <w:lang w:val="ru-RU"/>
        </w:rPr>
      </w:pPr>
      <w:r w:rsidRPr="00880EBD">
        <w:rPr>
          <w:noProof/>
          <w:sz w:val="24"/>
          <w:szCs w:val="24"/>
          <w:lang w:val="ru-RU" w:eastAsia="ru-RU"/>
        </w:rPr>
        <w:drawing>
          <wp:inline distT="0" distB="0" distL="0" distR="0">
            <wp:extent cx="192405" cy="2216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srcRect/>
                    <a:stretch>
                      <a:fillRect/>
                    </a:stretch>
                  </pic:blipFill>
                  <pic:spPr bwMode="auto">
                    <a:xfrm>
                      <a:off x="0" y="0"/>
                      <a:ext cx="192405" cy="221615"/>
                    </a:xfrm>
                    <a:prstGeom prst="rect">
                      <a:avLst/>
                    </a:prstGeom>
                    <a:noFill/>
                    <a:ln w="9525">
                      <a:noFill/>
                      <a:miter lim="800000"/>
                      <a:headEnd/>
                      <a:tailEnd/>
                    </a:ln>
                  </pic:spPr>
                </pic:pic>
              </a:graphicData>
            </a:graphic>
          </wp:inline>
        </w:drawing>
      </w:r>
      <w:r w:rsidRPr="00880EBD">
        <w:rPr>
          <w:sz w:val="24"/>
          <w:szCs w:val="24"/>
          <w:lang w:val="ru-RU"/>
        </w:rPr>
        <w:t xml:space="preserve"> - количество мест массового отдыха населения (городских парков) в городах с численностью населения до 250 тыс. человек, обустроенных в </w:t>
      </w:r>
      <w:proofErr w:type="spellStart"/>
      <w:r w:rsidRPr="00880EBD">
        <w:rPr>
          <w:sz w:val="24"/>
          <w:szCs w:val="24"/>
        </w:rPr>
        <w:t>i</w:t>
      </w:r>
      <w:proofErr w:type="spellEnd"/>
      <w:r w:rsidRPr="00880EBD">
        <w:rPr>
          <w:sz w:val="24"/>
          <w:szCs w:val="24"/>
          <w:lang w:val="ru-RU"/>
        </w:rPr>
        <w:t xml:space="preserve">-том году в пределах </w:t>
      </w:r>
      <w:r w:rsidRPr="00880EBD">
        <w:rPr>
          <w:sz w:val="24"/>
          <w:szCs w:val="24"/>
        </w:rPr>
        <w:t>n</w:t>
      </w:r>
      <w:r w:rsidRPr="00880EBD">
        <w:rPr>
          <w:sz w:val="24"/>
          <w:szCs w:val="24"/>
          <w:lang w:val="ru-RU"/>
        </w:rPr>
        <w:t xml:space="preserve">-го объема бюджетных средств, выделенных на данные цели в </w:t>
      </w:r>
      <w:proofErr w:type="spellStart"/>
      <w:r w:rsidRPr="00880EBD">
        <w:rPr>
          <w:sz w:val="24"/>
          <w:szCs w:val="24"/>
        </w:rPr>
        <w:t>i</w:t>
      </w:r>
      <w:proofErr w:type="spellEnd"/>
      <w:r w:rsidRPr="00880EBD">
        <w:rPr>
          <w:sz w:val="24"/>
          <w:szCs w:val="24"/>
          <w:lang w:val="ru-RU"/>
        </w:rPr>
        <w:t>-том году, единиц.</w:t>
      </w:r>
    </w:p>
    <w:p w:rsidR="00A625F3" w:rsidRPr="00880EBD" w:rsidRDefault="00A625F3" w:rsidP="00880EBD">
      <w:pPr>
        <w:ind w:firstLine="567"/>
        <w:jc w:val="both"/>
        <w:rPr>
          <w:sz w:val="24"/>
          <w:szCs w:val="24"/>
          <w:lang w:val="ru-RU"/>
        </w:rPr>
      </w:pPr>
      <w:bookmarkStart w:id="138" w:name="sub_14009"/>
      <w:r w:rsidRPr="00880EBD">
        <w:rPr>
          <w:sz w:val="24"/>
          <w:szCs w:val="24"/>
          <w:lang w:val="ru-RU"/>
        </w:rPr>
        <w:t>9. Значения исходных данных для расчета целевого индикатора определяются на основании данных мониторинга, проводимого Минстроем Омской области.</w:t>
      </w:r>
    </w:p>
    <w:bookmarkEnd w:id="138"/>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39" w:name="sub_14700"/>
      <w:r w:rsidRPr="00880EBD">
        <w:rPr>
          <w:rFonts w:ascii="Times New Roman" w:hAnsi="Times New Roman" w:cs="Times New Roman"/>
        </w:rPr>
        <w:t>7. Объем финансовых ресурсов, необходимых для реализации подпрограммы в целом и по источникам финансирования</w:t>
      </w:r>
    </w:p>
    <w:bookmarkEnd w:id="139"/>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40" w:name="sub_14010"/>
      <w:r w:rsidRPr="00880EBD">
        <w:rPr>
          <w:sz w:val="24"/>
          <w:szCs w:val="24"/>
          <w:lang w:val="ru-RU"/>
        </w:rPr>
        <w:t>10. Общий объем финансирования подпрограммы составляет 000</w:t>
      </w:r>
      <w:r w:rsidRPr="00880EBD">
        <w:rPr>
          <w:sz w:val="24"/>
          <w:szCs w:val="24"/>
        </w:rPr>
        <w:t> </w:t>
      </w:r>
      <w:r w:rsidRPr="00880EBD">
        <w:rPr>
          <w:sz w:val="24"/>
          <w:szCs w:val="24"/>
          <w:lang w:val="ru-RU"/>
        </w:rPr>
        <w:t>000 000,00 руб., в том числе по годам:</w:t>
      </w:r>
    </w:p>
    <w:bookmarkEnd w:id="140"/>
    <w:p w:rsidR="00A625F3" w:rsidRPr="00880EBD" w:rsidRDefault="00A625F3" w:rsidP="00880EBD">
      <w:pPr>
        <w:ind w:firstLine="567"/>
        <w:jc w:val="both"/>
        <w:rPr>
          <w:sz w:val="24"/>
          <w:szCs w:val="24"/>
          <w:lang w:val="ru-RU"/>
        </w:rPr>
      </w:pPr>
      <w:r w:rsidRPr="00880EBD">
        <w:rPr>
          <w:sz w:val="24"/>
          <w:szCs w:val="24"/>
          <w:lang w:val="ru-RU"/>
        </w:rPr>
        <w:t>- в 2018</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000 000,00 руб.;</w:t>
      </w:r>
    </w:p>
    <w:p w:rsidR="00A625F3" w:rsidRPr="00880EBD" w:rsidRDefault="00A625F3" w:rsidP="00880EBD">
      <w:pPr>
        <w:ind w:firstLine="567"/>
        <w:jc w:val="both"/>
        <w:rPr>
          <w:sz w:val="24"/>
          <w:szCs w:val="24"/>
          <w:lang w:val="ru-RU"/>
        </w:rPr>
      </w:pPr>
      <w:r w:rsidRPr="00880EBD">
        <w:rPr>
          <w:sz w:val="24"/>
          <w:szCs w:val="24"/>
          <w:lang w:val="ru-RU"/>
        </w:rPr>
        <w:t>- в 2019</w:t>
      </w:r>
      <w:r w:rsidRPr="00880EBD">
        <w:rPr>
          <w:sz w:val="24"/>
          <w:szCs w:val="24"/>
        </w:rPr>
        <w:t> </w:t>
      </w:r>
      <w:r w:rsidRPr="00880EBD">
        <w:rPr>
          <w:sz w:val="24"/>
          <w:szCs w:val="24"/>
          <w:lang w:val="ru-RU"/>
        </w:rPr>
        <w:t>году - 00 000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2020</w:t>
      </w:r>
      <w:r w:rsidRPr="00880EBD">
        <w:rPr>
          <w:sz w:val="24"/>
          <w:szCs w:val="24"/>
        </w:rPr>
        <w:t> </w:t>
      </w:r>
      <w:r w:rsidRPr="00880EBD">
        <w:rPr>
          <w:sz w:val="24"/>
          <w:szCs w:val="24"/>
          <w:lang w:val="ru-RU"/>
        </w:rPr>
        <w:t>году - 00 000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2021</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000 000,00 руб.;</w:t>
      </w:r>
    </w:p>
    <w:p w:rsidR="00A625F3" w:rsidRPr="00880EBD" w:rsidRDefault="00A625F3" w:rsidP="00880EBD">
      <w:pPr>
        <w:ind w:firstLine="567"/>
        <w:jc w:val="both"/>
        <w:rPr>
          <w:sz w:val="24"/>
          <w:szCs w:val="24"/>
          <w:lang w:val="ru-RU"/>
        </w:rPr>
      </w:pPr>
      <w:r w:rsidRPr="00880EBD">
        <w:rPr>
          <w:sz w:val="24"/>
          <w:szCs w:val="24"/>
          <w:lang w:val="ru-RU"/>
        </w:rPr>
        <w:t>- в 2022</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000 000,00 руб.</w:t>
      </w:r>
    </w:p>
    <w:p w:rsidR="00A625F3" w:rsidRPr="00880EBD" w:rsidRDefault="00A625F3" w:rsidP="00880EBD">
      <w:pPr>
        <w:ind w:firstLine="567"/>
        <w:jc w:val="both"/>
        <w:rPr>
          <w:sz w:val="24"/>
          <w:szCs w:val="24"/>
          <w:lang w:val="ru-RU"/>
        </w:rPr>
      </w:pPr>
      <w:bookmarkStart w:id="141" w:name="sub_14011"/>
      <w:r w:rsidRPr="00880EBD">
        <w:rPr>
          <w:sz w:val="24"/>
          <w:szCs w:val="24"/>
          <w:lang w:val="ru-RU"/>
        </w:rPr>
        <w:lastRenderedPageBreak/>
        <w:t>11. Из общего объема расходы областного бюджета за счет налоговых и неналоговых доходов, поступлений нецелевого характера составят 000</w:t>
      </w:r>
      <w:r w:rsidRPr="00880EBD">
        <w:rPr>
          <w:sz w:val="24"/>
          <w:szCs w:val="24"/>
        </w:rPr>
        <w:t> </w:t>
      </w:r>
      <w:r w:rsidRPr="00880EBD">
        <w:rPr>
          <w:sz w:val="24"/>
          <w:szCs w:val="24"/>
          <w:lang w:val="ru-RU"/>
        </w:rPr>
        <w:t>000 000,00 руб., в том числе по годам:</w:t>
      </w:r>
    </w:p>
    <w:bookmarkEnd w:id="141"/>
    <w:p w:rsidR="00A625F3" w:rsidRPr="00880EBD" w:rsidRDefault="00A625F3" w:rsidP="00880EBD">
      <w:pPr>
        <w:ind w:firstLine="567"/>
        <w:jc w:val="both"/>
        <w:rPr>
          <w:sz w:val="24"/>
          <w:szCs w:val="24"/>
          <w:lang w:val="ru-RU"/>
        </w:rPr>
      </w:pPr>
      <w:r w:rsidRPr="00880EBD">
        <w:rPr>
          <w:sz w:val="24"/>
          <w:szCs w:val="24"/>
          <w:lang w:val="ru-RU"/>
        </w:rPr>
        <w:t>- в 2018</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2019</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2020</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2021</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2022</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bookmarkStart w:id="142" w:name="sub_14012"/>
      <w:r w:rsidRPr="00880EBD">
        <w:rPr>
          <w:sz w:val="24"/>
          <w:szCs w:val="24"/>
          <w:lang w:val="ru-RU"/>
        </w:rPr>
        <w:t>12. Из общего объема расходы областного бюджета за счет поступлений целевого характера из федерального бюджета составят 000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 в том числе по годам:</w:t>
      </w:r>
    </w:p>
    <w:bookmarkEnd w:id="142"/>
    <w:p w:rsidR="00A625F3" w:rsidRPr="00880EBD" w:rsidRDefault="00A625F3" w:rsidP="00880EBD">
      <w:pPr>
        <w:ind w:firstLine="567"/>
        <w:jc w:val="both"/>
        <w:rPr>
          <w:sz w:val="24"/>
          <w:szCs w:val="24"/>
          <w:lang w:val="ru-RU"/>
        </w:rPr>
      </w:pPr>
      <w:r w:rsidRPr="00880EBD">
        <w:rPr>
          <w:sz w:val="24"/>
          <w:szCs w:val="24"/>
          <w:lang w:val="ru-RU"/>
        </w:rPr>
        <w:t>- в 2018</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2019</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2020</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2021</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2022</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bookmarkStart w:id="143" w:name="sub_14013"/>
      <w:r w:rsidRPr="00880EBD">
        <w:rPr>
          <w:sz w:val="24"/>
          <w:szCs w:val="24"/>
          <w:lang w:val="ru-RU"/>
        </w:rPr>
        <w:t>13. Прогнозируемый объем финансирования из местных бюджетов составит 000</w:t>
      </w:r>
      <w:r w:rsidRPr="00880EBD">
        <w:rPr>
          <w:sz w:val="24"/>
          <w:szCs w:val="24"/>
        </w:rPr>
        <w:t> </w:t>
      </w:r>
      <w:r w:rsidRPr="00880EBD">
        <w:rPr>
          <w:sz w:val="24"/>
          <w:szCs w:val="24"/>
          <w:lang w:val="ru-RU"/>
        </w:rPr>
        <w:t>000,00 руб., в том числе по годам:</w:t>
      </w:r>
    </w:p>
    <w:bookmarkEnd w:id="143"/>
    <w:p w:rsidR="00A625F3" w:rsidRPr="00880EBD" w:rsidRDefault="00A625F3" w:rsidP="00880EBD">
      <w:pPr>
        <w:ind w:firstLine="567"/>
        <w:jc w:val="both"/>
        <w:rPr>
          <w:sz w:val="24"/>
          <w:szCs w:val="24"/>
          <w:lang w:val="ru-RU"/>
        </w:rPr>
      </w:pPr>
      <w:r w:rsidRPr="00880EBD">
        <w:rPr>
          <w:sz w:val="24"/>
          <w:szCs w:val="24"/>
          <w:lang w:val="ru-RU"/>
        </w:rPr>
        <w:t>- в 2018</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2019</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2020</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2021</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r w:rsidRPr="00880EBD">
        <w:rPr>
          <w:sz w:val="24"/>
          <w:szCs w:val="24"/>
          <w:lang w:val="ru-RU"/>
        </w:rPr>
        <w:t>- в 2022</w:t>
      </w:r>
      <w:r w:rsidRPr="00880EBD">
        <w:rPr>
          <w:sz w:val="24"/>
          <w:szCs w:val="24"/>
        </w:rPr>
        <w:t> </w:t>
      </w:r>
      <w:r w:rsidRPr="00880EBD">
        <w:rPr>
          <w:sz w:val="24"/>
          <w:szCs w:val="24"/>
          <w:lang w:val="ru-RU"/>
        </w:rPr>
        <w:t>году - 00</w:t>
      </w:r>
      <w:r w:rsidRPr="00880EBD">
        <w:rPr>
          <w:sz w:val="24"/>
          <w:szCs w:val="24"/>
        </w:rPr>
        <w:t> </w:t>
      </w:r>
      <w:r w:rsidRPr="00880EBD">
        <w:rPr>
          <w:sz w:val="24"/>
          <w:szCs w:val="24"/>
          <w:lang w:val="ru-RU"/>
        </w:rPr>
        <w:t>000,00 руб.</w:t>
      </w:r>
    </w:p>
    <w:p w:rsidR="00A625F3" w:rsidRPr="00880EBD" w:rsidRDefault="00A625F3" w:rsidP="00880EBD">
      <w:pPr>
        <w:ind w:firstLine="567"/>
        <w:jc w:val="both"/>
        <w:rPr>
          <w:sz w:val="24"/>
          <w:szCs w:val="24"/>
          <w:lang w:val="ru-RU"/>
        </w:rPr>
      </w:pPr>
      <w:bookmarkStart w:id="144" w:name="sub_14014"/>
      <w:r w:rsidRPr="00880EBD">
        <w:rPr>
          <w:sz w:val="24"/>
          <w:szCs w:val="24"/>
          <w:lang w:val="ru-RU"/>
        </w:rPr>
        <w:t>14. 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w:t>
      </w:r>
      <w:r w:rsidRPr="00880EBD">
        <w:rPr>
          <w:sz w:val="24"/>
          <w:szCs w:val="24"/>
        </w:rPr>
        <w:t> </w:t>
      </w:r>
      <w:r w:rsidRPr="00880EBD">
        <w:rPr>
          <w:sz w:val="24"/>
          <w:szCs w:val="24"/>
          <w:lang w:val="ru-RU"/>
        </w:rPr>
        <w:t>5 к муниципальной программе.</w:t>
      </w:r>
    </w:p>
    <w:bookmarkEnd w:id="144"/>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45" w:name="sub_14800"/>
      <w:r w:rsidRPr="00880EBD">
        <w:rPr>
          <w:rFonts w:ascii="Times New Roman" w:hAnsi="Times New Roman" w:cs="Times New Roman"/>
        </w:rPr>
        <w:t>8. Ожидаемые результаты реализации подпрограммы</w:t>
      </w:r>
    </w:p>
    <w:bookmarkEnd w:id="145"/>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46" w:name="sub_14015"/>
      <w:r w:rsidRPr="00880EBD">
        <w:rPr>
          <w:sz w:val="24"/>
          <w:szCs w:val="24"/>
          <w:lang w:val="ru-RU"/>
        </w:rPr>
        <w:t>15. 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bookmarkEnd w:id="146"/>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proofErr w:type="gramStart"/>
      <w:r w:rsidRPr="00880EBD">
        <w:rPr>
          <w:sz w:val="24"/>
          <w:szCs w:val="24"/>
          <w:lang w:val="ru-RU"/>
        </w:rPr>
        <w:t>Р</w:t>
      </w:r>
      <w:proofErr w:type="gramEnd"/>
      <w:r w:rsidRPr="00880EBD">
        <w:rPr>
          <w:sz w:val="24"/>
          <w:szCs w:val="24"/>
          <w:lang w:val="ru-RU"/>
        </w:rPr>
        <w:t xml:space="preserve"> = А - В,</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r w:rsidRPr="00880EBD">
        <w:rPr>
          <w:sz w:val="24"/>
          <w:szCs w:val="24"/>
          <w:lang w:val="ru-RU"/>
        </w:rPr>
        <w:t>где:</w:t>
      </w:r>
    </w:p>
    <w:p w:rsidR="00A625F3" w:rsidRPr="00880EBD" w:rsidRDefault="00A625F3" w:rsidP="00880EBD">
      <w:pPr>
        <w:ind w:firstLine="567"/>
        <w:jc w:val="both"/>
        <w:rPr>
          <w:sz w:val="24"/>
          <w:szCs w:val="24"/>
          <w:lang w:val="ru-RU"/>
        </w:rPr>
      </w:pPr>
      <w:r w:rsidRPr="00880EBD">
        <w:rPr>
          <w:sz w:val="24"/>
          <w:szCs w:val="24"/>
          <w:lang w:val="ru-RU"/>
        </w:rPr>
        <w:t>А - доля благоустроенных общественных территорий от общего количества общественных территорий в отчетном году, процентов;</w:t>
      </w:r>
    </w:p>
    <w:p w:rsidR="00A625F3" w:rsidRPr="00880EBD" w:rsidRDefault="00A625F3" w:rsidP="00880EBD">
      <w:pPr>
        <w:ind w:firstLine="567"/>
        <w:jc w:val="both"/>
        <w:rPr>
          <w:sz w:val="24"/>
          <w:szCs w:val="24"/>
          <w:lang w:val="ru-RU"/>
        </w:rPr>
      </w:pPr>
      <w:proofErr w:type="gramStart"/>
      <w:r w:rsidRPr="00880EBD">
        <w:rPr>
          <w:sz w:val="24"/>
          <w:szCs w:val="24"/>
          <w:lang w:val="ru-RU"/>
        </w:rPr>
        <w:t>В</w:t>
      </w:r>
      <w:proofErr w:type="gramEnd"/>
      <w:r w:rsidRPr="00880EBD">
        <w:rPr>
          <w:sz w:val="24"/>
          <w:szCs w:val="24"/>
          <w:lang w:val="ru-RU"/>
        </w:rPr>
        <w:t xml:space="preserve"> - </w:t>
      </w:r>
      <w:proofErr w:type="gramStart"/>
      <w:r w:rsidRPr="00880EBD">
        <w:rPr>
          <w:sz w:val="24"/>
          <w:szCs w:val="24"/>
          <w:lang w:val="ru-RU"/>
        </w:rPr>
        <w:t>доля</w:t>
      </w:r>
      <w:proofErr w:type="gramEnd"/>
      <w:r w:rsidRPr="00880EBD">
        <w:rPr>
          <w:sz w:val="24"/>
          <w:szCs w:val="24"/>
          <w:lang w:val="ru-RU"/>
        </w:rPr>
        <w:t xml:space="preserve"> благоустроенных общественных территорий от общего количества общественных территорий в году, предшествующем отчетному году, процентов.</w:t>
      </w:r>
    </w:p>
    <w:p w:rsidR="00A625F3" w:rsidRPr="00880EBD" w:rsidRDefault="00A625F3" w:rsidP="00880EBD">
      <w:pPr>
        <w:ind w:firstLine="567"/>
        <w:jc w:val="both"/>
        <w:rPr>
          <w:sz w:val="24"/>
          <w:szCs w:val="24"/>
          <w:lang w:val="ru-RU"/>
        </w:rPr>
      </w:pPr>
      <w:bookmarkStart w:id="147" w:name="sub_14016"/>
      <w:r w:rsidRPr="00880EBD">
        <w:rPr>
          <w:sz w:val="24"/>
          <w:szCs w:val="24"/>
          <w:lang w:val="ru-RU"/>
        </w:rPr>
        <w:t>16. Значения исходных данных для расчета ожидаемого результата определяются на основании данных мониторинга, проводимого Министерством строительства и жилищно-коммунального комплекса Омской области.</w:t>
      </w:r>
    </w:p>
    <w:bookmarkEnd w:id="147"/>
    <w:p w:rsidR="00A625F3" w:rsidRPr="00880EBD" w:rsidRDefault="00A625F3" w:rsidP="00880EBD">
      <w:pPr>
        <w:ind w:firstLine="567"/>
        <w:jc w:val="both"/>
        <w:rPr>
          <w:sz w:val="24"/>
          <w:szCs w:val="24"/>
          <w:lang w:val="ru-RU"/>
        </w:rPr>
      </w:pPr>
    </w:p>
    <w:p w:rsidR="00A625F3" w:rsidRPr="00880EBD" w:rsidRDefault="00A625F3" w:rsidP="00880EBD">
      <w:pPr>
        <w:pStyle w:val="1"/>
        <w:ind w:firstLine="567"/>
        <w:rPr>
          <w:rFonts w:ascii="Times New Roman" w:hAnsi="Times New Roman" w:cs="Times New Roman"/>
        </w:rPr>
      </w:pPr>
      <w:bookmarkStart w:id="148" w:name="sub_14900"/>
      <w:r w:rsidRPr="00880EBD">
        <w:rPr>
          <w:rFonts w:ascii="Times New Roman" w:hAnsi="Times New Roman" w:cs="Times New Roman"/>
        </w:rPr>
        <w:t>9. Описание системы управления реализацией подпрограммы</w:t>
      </w:r>
    </w:p>
    <w:bookmarkEnd w:id="148"/>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bookmarkStart w:id="149" w:name="sub_14017"/>
      <w:r w:rsidRPr="00880EBD">
        <w:rPr>
          <w:sz w:val="24"/>
          <w:szCs w:val="24"/>
          <w:lang w:val="ru-RU"/>
        </w:rPr>
        <w:t>17. 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A625F3" w:rsidRPr="00880EBD" w:rsidRDefault="00A625F3" w:rsidP="00880EBD">
      <w:pPr>
        <w:ind w:firstLine="567"/>
        <w:jc w:val="both"/>
        <w:rPr>
          <w:sz w:val="24"/>
          <w:szCs w:val="24"/>
          <w:lang w:val="ru-RU"/>
        </w:rPr>
      </w:pPr>
      <w:bookmarkStart w:id="150" w:name="sub_14018"/>
      <w:bookmarkEnd w:id="149"/>
      <w:r w:rsidRPr="00880EBD">
        <w:rPr>
          <w:sz w:val="24"/>
          <w:szCs w:val="24"/>
          <w:lang w:val="ru-RU"/>
        </w:rPr>
        <w:t xml:space="preserve">18. Реализацию подпрограммы в целом и достижение утвержденных значений целевых индикаторов, формирование отчетности о ходе реализации подпрограммы, </w:t>
      </w:r>
      <w:r w:rsidRPr="00880EBD">
        <w:rPr>
          <w:sz w:val="24"/>
          <w:szCs w:val="24"/>
          <w:lang w:val="ru-RU"/>
        </w:rPr>
        <w:lastRenderedPageBreak/>
        <w:t>проведение оценки эффективности реализации подпрограммы обеспечивает ответственный исполнитель муниципальной программы.</w:t>
      </w:r>
    </w:p>
    <w:p w:rsidR="00A625F3" w:rsidRPr="00880EBD" w:rsidRDefault="00A625F3" w:rsidP="00880EBD">
      <w:pPr>
        <w:ind w:firstLine="567"/>
        <w:jc w:val="both"/>
        <w:rPr>
          <w:sz w:val="24"/>
          <w:szCs w:val="24"/>
          <w:lang w:val="ru-RU"/>
        </w:rPr>
      </w:pPr>
    </w:p>
    <w:p w:rsidR="00A625F3" w:rsidRPr="00880EBD" w:rsidRDefault="00A625F3" w:rsidP="00880EBD">
      <w:pPr>
        <w:ind w:firstLine="567"/>
        <w:jc w:val="both"/>
        <w:rPr>
          <w:sz w:val="24"/>
          <w:szCs w:val="24"/>
          <w:lang w:val="ru-RU"/>
        </w:rPr>
      </w:pPr>
    </w:p>
    <w:p w:rsidR="00A625F3" w:rsidRPr="00880EBD" w:rsidRDefault="00A625F3" w:rsidP="00880EBD">
      <w:pPr>
        <w:jc w:val="both"/>
        <w:rPr>
          <w:sz w:val="24"/>
          <w:szCs w:val="24"/>
          <w:lang w:val="ru-RU"/>
        </w:rPr>
      </w:pPr>
    </w:p>
    <w:p w:rsidR="00A625F3" w:rsidRPr="00880EBD" w:rsidRDefault="00A625F3" w:rsidP="00880EBD">
      <w:pPr>
        <w:jc w:val="both"/>
        <w:rPr>
          <w:sz w:val="24"/>
          <w:szCs w:val="24"/>
          <w:lang w:val="ru-RU"/>
        </w:rPr>
      </w:pPr>
    </w:p>
    <w:p w:rsidR="00A625F3" w:rsidRPr="00880EBD" w:rsidRDefault="00A625F3" w:rsidP="00880EBD">
      <w:pPr>
        <w:jc w:val="both"/>
        <w:rPr>
          <w:sz w:val="24"/>
          <w:szCs w:val="24"/>
          <w:lang w:val="ru-RU"/>
        </w:rPr>
      </w:pPr>
    </w:p>
    <w:p w:rsidR="00A625F3" w:rsidRPr="00880EBD" w:rsidRDefault="00A625F3" w:rsidP="00880EBD">
      <w:pPr>
        <w:jc w:val="both"/>
        <w:rPr>
          <w:sz w:val="24"/>
          <w:szCs w:val="24"/>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Pr="00A625F3" w:rsidRDefault="00A625F3" w:rsidP="00A625F3">
      <w:pPr>
        <w:rPr>
          <w:lang w:val="ru-RU"/>
        </w:rPr>
      </w:pPr>
    </w:p>
    <w:p w:rsidR="00A625F3" w:rsidRDefault="00A625F3"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Pr="00A625F3" w:rsidRDefault="00880EBD" w:rsidP="00A625F3">
      <w:pPr>
        <w:rPr>
          <w:lang w:val="ru-RU"/>
        </w:rPr>
      </w:pPr>
    </w:p>
    <w:p w:rsidR="00880EBD" w:rsidRDefault="00880EBD" w:rsidP="00880EBD">
      <w:pPr>
        <w:ind w:left="7655"/>
        <w:jc w:val="right"/>
        <w:rPr>
          <w:lang w:val="ru-RU"/>
        </w:rPr>
      </w:pPr>
    </w:p>
    <w:p w:rsidR="00A625F3" w:rsidRPr="00A625F3" w:rsidRDefault="00A625F3" w:rsidP="00880EBD">
      <w:pPr>
        <w:ind w:left="7655"/>
        <w:jc w:val="right"/>
        <w:rPr>
          <w:lang w:val="ru-RU"/>
        </w:rPr>
      </w:pPr>
      <w:r w:rsidRPr="00A625F3">
        <w:rPr>
          <w:lang w:val="ru-RU"/>
        </w:rPr>
        <w:lastRenderedPageBreak/>
        <w:t>Приложение №</w:t>
      </w:r>
      <w:r>
        <w:t> </w:t>
      </w:r>
      <w:r w:rsidRPr="00A625F3">
        <w:rPr>
          <w:lang w:val="ru-RU"/>
        </w:rPr>
        <w:t>1</w:t>
      </w:r>
    </w:p>
    <w:p w:rsidR="00A625F3" w:rsidRPr="00A625F3" w:rsidRDefault="00A625F3" w:rsidP="00A625F3">
      <w:pPr>
        <w:ind w:left="5760"/>
        <w:jc w:val="right"/>
        <w:rPr>
          <w:lang w:val="ru-RU"/>
        </w:rPr>
      </w:pPr>
      <w:r w:rsidRPr="00A625F3">
        <w:rPr>
          <w:lang w:val="ru-RU"/>
        </w:rPr>
        <w:t>к муниципальной подпрограмме    «Благоустройство общественных территорий Петровского сельского поселения Омского муниципального района Омской области»</w:t>
      </w:r>
    </w:p>
    <w:p w:rsidR="00A625F3" w:rsidRPr="00A625F3" w:rsidRDefault="00A625F3" w:rsidP="00A625F3">
      <w:pPr>
        <w:rPr>
          <w:lang w:val="ru-RU"/>
        </w:rPr>
      </w:pPr>
    </w:p>
    <w:bookmarkEnd w:id="150"/>
    <w:p w:rsidR="00A625F3" w:rsidRPr="00A625F3" w:rsidRDefault="00A625F3" w:rsidP="00A625F3">
      <w:pPr>
        <w:jc w:val="center"/>
        <w:rPr>
          <w:b/>
          <w:bCs/>
          <w:lang w:val="ru-RU"/>
        </w:rPr>
      </w:pPr>
      <w:r w:rsidRPr="00A625F3">
        <w:rPr>
          <w:b/>
          <w:bCs/>
          <w:lang w:val="ru-RU"/>
        </w:rPr>
        <w:t xml:space="preserve"> </w:t>
      </w:r>
    </w:p>
    <w:p w:rsidR="00A625F3" w:rsidRPr="00A625F3" w:rsidRDefault="00A625F3" w:rsidP="00A625F3">
      <w:pPr>
        <w:jc w:val="center"/>
        <w:rPr>
          <w:b/>
          <w:bCs/>
          <w:lang w:val="ru-RU"/>
        </w:rPr>
      </w:pPr>
      <w:r w:rsidRPr="00A625F3">
        <w:rPr>
          <w:b/>
          <w:bCs/>
          <w:lang w:val="ru-RU"/>
        </w:rPr>
        <w:t>Объекты, в отношении которых необходимо провести 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Петровского сельского поселения Омского муниципального района Омской области", с 2018 по 2022 годы.</w:t>
      </w:r>
    </w:p>
    <w:p w:rsidR="00A625F3" w:rsidRPr="00A625F3" w:rsidRDefault="00A625F3" w:rsidP="00A625F3">
      <w:pPr>
        <w:rPr>
          <w:b/>
          <w:bCs/>
          <w:lang w:val="ru-RU"/>
        </w:rPr>
      </w:pPr>
    </w:p>
    <w:p w:rsidR="00A625F3" w:rsidRPr="00A625F3" w:rsidRDefault="00A625F3" w:rsidP="00A625F3">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913"/>
        <w:gridCol w:w="3331"/>
        <w:gridCol w:w="1708"/>
      </w:tblGrid>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r w:rsidRPr="00A625F3">
              <w:rPr>
                <w:b/>
                <w:bCs/>
                <w:lang w:val="ru-RU"/>
              </w:rPr>
              <w:t xml:space="preserve"> </w:t>
            </w:r>
            <w:r>
              <w:rPr>
                <w:b/>
                <w:bCs/>
              </w:rPr>
              <w:t>п/п</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jc w:val="center"/>
              <w:rPr>
                <w:b/>
                <w:bCs/>
              </w:rPr>
            </w:pPr>
            <w:proofErr w:type="spellStart"/>
            <w:r>
              <w:rPr>
                <w:b/>
                <w:bCs/>
              </w:rPr>
              <w:t>Наименование</w:t>
            </w:r>
            <w:proofErr w:type="spellEnd"/>
            <w:r>
              <w:rPr>
                <w:b/>
                <w:bCs/>
              </w:rPr>
              <w:t xml:space="preserve"> </w:t>
            </w:r>
            <w:proofErr w:type="spellStart"/>
            <w:r>
              <w:rPr>
                <w:b/>
                <w:bCs/>
              </w:rPr>
              <w:t>объекта</w:t>
            </w:r>
            <w:proofErr w:type="spellEnd"/>
          </w:p>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r>
              <w:rPr>
                <w:b/>
                <w:bCs/>
              </w:rPr>
              <w:t xml:space="preserve">  </w:t>
            </w:r>
            <w:proofErr w:type="spellStart"/>
            <w:r>
              <w:rPr>
                <w:b/>
                <w:bCs/>
              </w:rPr>
              <w:t>Виды</w:t>
            </w:r>
            <w:proofErr w:type="spellEnd"/>
            <w:r>
              <w:rPr>
                <w:b/>
                <w:bCs/>
              </w:rPr>
              <w:t xml:space="preserve"> </w:t>
            </w:r>
            <w:proofErr w:type="spellStart"/>
            <w:r>
              <w:rPr>
                <w:b/>
                <w:bCs/>
              </w:rPr>
              <w:t>работ</w:t>
            </w:r>
            <w:proofErr w:type="spellEnd"/>
          </w:p>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pPr>
              <w:jc w:val="center"/>
              <w:rPr>
                <w:b/>
                <w:bCs/>
              </w:rPr>
            </w:pPr>
            <w:proofErr w:type="spellStart"/>
            <w:r>
              <w:rPr>
                <w:b/>
                <w:bCs/>
              </w:rPr>
              <w:t>Год</w:t>
            </w:r>
            <w:proofErr w:type="spellEnd"/>
            <w:r>
              <w:rPr>
                <w:b/>
                <w:bCs/>
              </w:rPr>
              <w:t xml:space="preserve"> </w:t>
            </w:r>
            <w:proofErr w:type="spellStart"/>
            <w:r>
              <w:rPr>
                <w:b/>
                <w:bCs/>
              </w:rPr>
              <w:t>проведения</w:t>
            </w:r>
            <w:proofErr w:type="spellEnd"/>
            <w:r>
              <w:rPr>
                <w:b/>
                <w:bCs/>
              </w:rPr>
              <w:t xml:space="preserve"> </w:t>
            </w:r>
            <w:proofErr w:type="spellStart"/>
            <w:r>
              <w:rPr>
                <w:b/>
                <w:bCs/>
              </w:rPr>
              <w:t>работ</w:t>
            </w:r>
            <w:proofErr w:type="spellEnd"/>
          </w:p>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1</w:t>
            </w:r>
          </w:p>
        </w:tc>
        <w:tc>
          <w:tcPr>
            <w:tcW w:w="4175"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2</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bl>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Pr="00880EBD" w:rsidRDefault="00880EBD" w:rsidP="00A625F3">
      <w:pPr>
        <w:rPr>
          <w:lang w:val="ru-RU"/>
        </w:rPr>
      </w:pPr>
    </w:p>
    <w:p w:rsidR="00A625F3" w:rsidRPr="00A625F3" w:rsidRDefault="00A625F3" w:rsidP="00A625F3">
      <w:pPr>
        <w:ind w:left="7797"/>
        <w:rPr>
          <w:lang w:val="ru-RU"/>
        </w:rPr>
      </w:pPr>
      <w:r w:rsidRPr="00A625F3">
        <w:rPr>
          <w:lang w:val="ru-RU"/>
        </w:rPr>
        <w:lastRenderedPageBreak/>
        <w:t>Прил</w:t>
      </w:r>
      <w:r>
        <w:rPr>
          <w:lang w:val="ru-RU"/>
        </w:rPr>
        <w:t xml:space="preserve">ожение </w:t>
      </w:r>
      <w:r w:rsidRPr="00A625F3">
        <w:rPr>
          <w:lang w:val="ru-RU"/>
        </w:rPr>
        <w:t>№</w:t>
      </w:r>
      <w:r>
        <w:t> </w:t>
      </w:r>
      <w:r w:rsidRPr="00A625F3">
        <w:rPr>
          <w:lang w:val="ru-RU"/>
        </w:rPr>
        <w:t>2</w:t>
      </w:r>
    </w:p>
    <w:p w:rsidR="00A625F3" w:rsidRPr="00A625F3" w:rsidRDefault="00A625F3" w:rsidP="00A625F3">
      <w:pPr>
        <w:ind w:left="5760"/>
        <w:jc w:val="right"/>
        <w:rPr>
          <w:lang w:val="ru-RU"/>
        </w:rPr>
      </w:pPr>
      <w:r w:rsidRPr="00A625F3">
        <w:rPr>
          <w:lang w:val="ru-RU"/>
        </w:rPr>
        <w:t>к муниципальной подпрограмме    «Благоустройство общественных территорий Петровского сельского поселения Омского муниципального района Омской области»</w:t>
      </w:r>
    </w:p>
    <w:p w:rsidR="00A625F3" w:rsidRPr="00A625F3" w:rsidRDefault="00A625F3" w:rsidP="00A625F3">
      <w:pPr>
        <w:ind w:left="5760"/>
        <w:jc w:val="right"/>
        <w:rPr>
          <w:b/>
          <w:bCs/>
          <w:lang w:val="ru-RU"/>
        </w:rPr>
      </w:pPr>
    </w:p>
    <w:p w:rsidR="00A625F3" w:rsidRPr="00A625F3" w:rsidRDefault="00A625F3" w:rsidP="00A625F3">
      <w:pPr>
        <w:ind w:left="5760"/>
        <w:jc w:val="right"/>
        <w:rPr>
          <w:b/>
          <w:bCs/>
          <w:lang w:val="ru-RU"/>
        </w:rPr>
      </w:pPr>
    </w:p>
    <w:p w:rsidR="00A625F3" w:rsidRPr="00A625F3" w:rsidRDefault="00A625F3" w:rsidP="00A625F3">
      <w:pPr>
        <w:jc w:val="center"/>
        <w:rPr>
          <w:b/>
          <w:bCs/>
          <w:lang w:val="ru-RU"/>
        </w:rPr>
      </w:pPr>
      <w:r w:rsidRPr="00A625F3">
        <w:rPr>
          <w:b/>
          <w:bCs/>
          <w:lang w:val="ru-RU"/>
        </w:rPr>
        <w:t xml:space="preserve">Объекты, в отношении которых необходимо провести благоустройство общественных </w:t>
      </w:r>
      <w:proofErr w:type="gramStart"/>
      <w:r w:rsidRPr="00A625F3">
        <w:rPr>
          <w:b/>
          <w:bCs/>
          <w:lang w:val="ru-RU"/>
        </w:rPr>
        <w:t>территорий населенных пунктов Петровского сельского поселения Омского муниципального района Омской области</w:t>
      </w:r>
      <w:proofErr w:type="gramEnd"/>
      <w:r w:rsidRPr="00A625F3">
        <w:rPr>
          <w:b/>
          <w:bCs/>
          <w:lang w:val="ru-RU"/>
        </w:rPr>
        <w:t>.</w:t>
      </w:r>
    </w:p>
    <w:p w:rsidR="00A625F3" w:rsidRPr="00A625F3" w:rsidRDefault="00A625F3" w:rsidP="00A625F3">
      <w:pPr>
        <w:rPr>
          <w:lang w:val="ru-RU"/>
        </w:rPr>
      </w:pPr>
    </w:p>
    <w:p w:rsidR="00A625F3" w:rsidRPr="00A625F3" w:rsidRDefault="00A625F3" w:rsidP="00A625F3">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08"/>
        <w:gridCol w:w="3326"/>
        <w:gridCol w:w="1707"/>
      </w:tblGrid>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proofErr w:type="spellStart"/>
            <w:r>
              <w:rPr>
                <w:b/>
                <w:bCs/>
              </w:rPr>
              <w:t>пп</w:t>
            </w:r>
            <w:proofErr w:type="spellEnd"/>
            <w:r>
              <w:rPr>
                <w:b/>
                <w:bCs/>
              </w:rPr>
              <w:t>/п</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jc w:val="center"/>
              <w:rPr>
                <w:b/>
                <w:bCs/>
              </w:rPr>
            </w:pPr>
            <w:proofErr w:type="spellStart"/>
            <w:r>
              <w:rPr>
                <w:b/>
                <w:bCs/>
              </w:rPr>
              <w:t>Наименование</w:t>
            </w:r>
            <w:proofErr w:type="spellEnd"/>
            <w:r>
              <w:rPr>
                <w:b/>
                <w:bCs/>
              </w:rPr>
              <w:t xml:space="preserve"> </w:t>
            </w:r>
            <w:proofErr w:type="spellStart"/>
            <w:r>
              <w:rPr>
                <w:b/>
                <w:bCs/>
              </w:rPr>
              <w:t>объекта</w:t>
            </w:r>
            <w:proofErr w:type="spellEnd"/>
          </w:p>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r>
              <w:rPr>
                <w:b/>
                <w:bCs/>
              </w:rPr>
              <w:t xml:space="preserve">  </w:t>
            </w:r>
            <w:proofErr w:type="spellStart"/>
            <w:r>
              <w:rPr>
                <w:b/>
                <w:bCs/>
              </w:rPr>
              <w:t>Виды</w:t>
            </w:r>
            <w:proofErr w:type="spellEnd"/>
            <w:r>
              <w:rPr>
                <w:b/>
                <w:bCs/>
              </w:rPr>
              <w:t xml:space="preserve"> </w:t>
            </w:r>
            <w:proofErr w:type="spellStart"/>
            <w:r>
              <w:rPr>
                <w:b/>
                <w:bCs/>
              </w:rPr>
              <w:t>работ</w:t>
            </w:r>
            <w:proofErr w:type="spellEnd"/>
          </w:p>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pPr>
              <w:jc w:val="center"/>
              <w:rPr>
                <w:b/>
                <w:bCs/>
              </w:rPr>
            </w:pPr>
            <w:proofErr w:type="spellStart"/>
            <w:r>
              <w:rPr>
                <w:b/>
                <w:bCs/>
              </w:rPr>
              <w:t>Год</w:t>
            </w:r>
            <w:proofErr w:type="spellEnd"/>
            <w:r>
              <w:rPr>
                <w:b/>
                <w:bCs/>
              </w:rPr>
              <w:t xml:space="preserve"> </w:t>
            </w:r>
            <w:proofErr w:type="spellStart"/>
            <w:r>
              <w:rPr>
                <w:b/>
                <w:bCs/>
              </w:rPr>
              <w:t>проведения</w:t>
            </w:r>
            <w:proofErr w:type="spellEnd"/>
            <w:r>
              <w:rPr>
                <w:b/>
                <w:bCs/>
              </w:rPr>
              <w:t xml:space="preserve"> </w:t>
            </w:r>
            <w:proofErr w:type="spellStart"/>
            <w:r>
              <w:rPr>
                <w:b/>
                <w:bCs/>
              </w:rPr>
              <w:t>работ</w:t>
            </w:r>
            <w:proofErr w:type="spellEnd"/>
          </w:p>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1</w:t>
            </w:r>
          </w:p>
        </w:tc>
        <w:tc>
          <w:tcPr>
            <w:tcW w:w="4175"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2</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bl>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 w:rsidR="00A625F3" w:rsidRDefault="00A625F3"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Default="00880EBD" w:rsidP="00A625F3">
      <w:pPr>
        <w:rPr>
          <w:lang w:val="ru-RU"/>
        </w:rPr>
      </w:pPr>
    </w:p>
    <w:p w:rsidR="00880EBD" w:rsidRPr="00880EBD" w:rsidRDefault="00880EBD" w:rsidP="00A625F3">
      <w:pPr>
        <w:rPr>
          <w:lang w:val="ru-RU"/>
        </w:rPr>
      </w:pPr>
    </w:p>
    <w:p w:rsidR="00A625F3" w:rsidRDefault="00A625F3" w:rsidP="00A625F3"/>
    <w:p w:rsidR="00A625F3" w:rsidRDefault="00A625F3" w:rsidP="00A625F3"/>
    <w:p w:rsidR="00A625F3" w:rsidRPr="00A625F3" w:rsidRDefault="00A625F3" w:rsidP="00A625F3">
      <w:pPr>
        <w:ind w:left="7797"/>
        <w:jc w:val="right"/>
        <w:rPr>
          <w:lang w:val="ru-RU"/>
        </w:rPr>
      </w:pPr>
      <w:r w:rsidRPr="00A625F3">
        <w:rPr>
          <w:lang w:val="ru-RU"/>
        </w:rPr>
        <w:lastRenderedPageBreak/>
        <w:t>Приложение №</w:t>
      </w:r>
      <w:r>
        <w:t> </w:t>
      </w:r>
      <w:r w:rsidRPr="00A625F3">
        <w:rPr>
          <w:lang w:val="ru-RU"/>
        </w:rPr>
        <w:t>3</w:t>
      </w:r>
    </w:p>
    <w:p w:rsidR="00A625F3" w:rsidRPr="00A625F3" w:rsidRDefault="00A625F3" w:rsidP="00A625F3">
      <w:pPr>
        <w:ind w:left="5760"/>
        <w:jc w:val="right"/>
        <w:rPr>
          <w:lang w:val="ru-RU"/>
        </w:rPr>
      </w:pPr>
      <w:r w:rsidRPr="00A625F3">
        <w:rPr>
          <w:lang w:val="ru-RU"/>
        </w:rPr>
        <w:t>к муниципальной подпрограмме    «Благоустройство общественных территорий Петровского сельского поселения Омского муниципального района Омской области»</w:t>
      </w:r>
    </w:p>
    <w:p w:rsidR="00A625F3" w:rsidRPr="00A625F3" w:rsidRDefault="00A625F3" w:rsidP="00A625F3">
      <w:pPr>
        <w:rPr>
          <w:lang w:val="ru-RU"/>
        </w:rPr>
      </w:pPr>
    </w:p>
    <w:p w:rsidR="00A625F3" w:rsidRPr="00A625F3" w:rsidRDefault="00A625F3" w:rsidP="00A625F3">
      <w:pPr>
        <w:jc w:val="center"/>
        <w:rPr>
          <w:b/>
          <w:bCs/>
          <w:lang w:val="ru-RU"/>
        </w:rPr>
      </w:pPr>
      <w:r w:rsidRPr="00A625F3">
        <w:rPr>
          <w:b/>
          <w:bCs/>
          <w:lang w:val="ru-RU"/>
        </w:rPr>
        <w:t xml:space="preserve">Объекты, в отношении которых необходимо обустройство </w:t>
      </w:r>
      <w:proofErr w:type="gramStart"/>
      <w:r w:rsidRPr="00A625F3">
        <w:rPr>
          <w:b/>
          <w:bCs/>
          <w:lang w:val="ru-RU"/>
        </w:rPr>
        <w:t>мест массового отдыха населения Петровского сельского поселения Омского муниципального района Омской области</w:t>
      </w:r>
      <w:proofErr w:type="gramEnd"/>
      <w:r w:rsidRPr="00A625F3">
        <w:rPr>
          <w:b/>
          <w:bCs/>
          <w:lang w:val="ru-RU"/>
        </w:rPr>
        <w:t>.</w:t>
      </w:r>
    </w:p>
    <w:p w:rsidR="00A625F3" w:rsidRPr="00A625F3" w:rsidRDefault="00A625F3" w:rsidP="00A625F3">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08"/>
        <w:gridCol w:w="3326"/>
        <w:gridCol w:w="1707"/>
      </w:tblGrid>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proofErr w:type="spellStart"/>
            <w:r>
              <w:rPr>
                <w:b/>
                <w:bCs/>
              </w:rPr>
              <w:t>пп</w:t>
            </w:r>
            <w:proofErr w:type="spellEnd"/>
            <w:r>
              <w:rPr>
                <w:b/>
                <w:bCs/>
              </w:rPr>
              <w:t>/п</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jc w:val="center"/>
              <w:rPr>
                <w:b/>
                <w:bCs/>
              </w:rPr>
            </w:pPr>
            <w:proofErr w:type="spellStart"/>
            <w:r>
              <w:rPr>
                <w:b/>
                <w:bCs/>
              </w:rPr>
              <w:t>Наименование</w:t>
            </w:r>
            <w:proofErr w:type="spellEnd"/>
            <w:r>
              <w:rPr>
                <w:b/>
                <w:bCs/>
              </w:rPr>
              <w:t xml:space="preserve"> </w:t>
            </w:r>
            <w:proofErr w:type="spellStart"/>
            <w:r>
              <w:rPr>
                <w:b/>
                <w:bCs/>
              </w:rPr>
              <w:t>объекта</w:t>
            </w:r>
            <w:proofErr w:type="spellEnd"/>
          </w:p>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pPr>
              <w:rPr>
                <w:b/>
                <w:bCs/>
              </w:rPr>
            </w:pPr>
            <w:r>
              <w:rPr>
                <w:b/>
                <w:bCs/>
              </w:rPr>
              <w:t xml:space="preserve">  </w:t>
            </w:r>
            <w:proofErr w:type="spellStart"/>
            <w:r>
              <w:rPr>
                <w:b/>
                <w:bCs/>
              </w:rPr>
              <w:t>Виды</w:t>
            </w:r>
            <w:proofErr w:type="spellEnd"/>
            <w:r>
              <w:rPr>
                <w:b/>
                <w:bCs/>
              </w:rPr>
              <w:t xml:space="preserve"> </w:t>
            </w:r>
            <w:proofErr w:type="spellStart"/>
            <w:r>
              <w:rPr>
                <w:b/>
                <w:bCs/>
              </w:rPr>
              <w:t>работ</w:t>
            </w:r>
            <w:proofErr w:type="spellEnd"/>
          </w:p>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pPr>
              <w:jc w:val="center"/>
              <w:rPr>
                <w:b/>
                <w:bCs/>
              </w:rPr>
            </w:pPr>
            <w:proofErr w:type="spellStart"/>
            <w:r>
              <w:rPr>
                <w:b/>
                <w:bCs/>
              </w:rPr>
              <w:t>Год</w:t>
            </w:r>
            <w:proofErr w:type="spellEnd"/>
            <w:r>
              <w:rPr>
                <w:b/>
                <w:bCs/>
              </w:rPr>
              <w:t xml:space="preserve"> </w:t>
            </w:r>
            <w:proofErr w:type="spellStart"/>
            <w:r>
              <w:rPr>
                <w:b/>
                <w:bCs/>
              </w:rPr>
              <w:t>проведения</w:t>
            </w:r>
            <w:proofErr w:type="spellEnd"/>
            <w:r>
              <w:rPr>
                <w:b/>
                <w:bCs/>
              </w:rPr>
              <w:t xml:space="preserve"> </w:t>
            </w:r>
            <w:proofErr w:type="spellStart"/>
            <w:r>
              <w:rPr>
                <w:b/>
                <w:bCs/>
              </w:rPr>
              <w:t>работ</w:t>
            </w:r>
            <w:proofErr w:type="spellEnd"/>
          </w:p>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1</w:t>
            </w:r>
          </w:p>
        </w:tc>
        <w:tc>
          <w:tcPr>
            <w:tcW w:w="4175"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r>
              <w:t>2</w:t>
            </w:r>
          </w:p>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r w:rsidR="00A625F3" w:rsidTr="00A625F3">
        <w:trPr>
          <w:jc w:val="center"/>
        </w:trPr>
        <w:tc>
          <w:tcPr>
            <w:tcW w:w="632" w:type="dxa"/>
            <w:tcBorders>
              <w:top w:val="single" w:sz="4" w:space="0" w:color="auto"/>
              <w:left w:val="single" w:sz="4" w:space="0" w:color="auto"/>
              <w:bottom w:val="single" w:sz="4" w:space="0" w:color="auto"/>
              <w:right w:val="single" w:sz="4" w:space="0" w:color="auto"/>
            </w:tcBorders>
          </w:tcPr>
          <w:p w:rsidR="00A625F3" w:rsidRDefault="00A625F3" w:rsidP="00A625F3"/>
        </w:tc>
        <w:tc>
          <w:tcPr>
            <w:tcW w:w="4175"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3621" w:type="dxa"/>
            <w:tcBorders>
              <w:top w:val="single" w:sz="4" w:space="0" w:color="auto"/>
              <w:left w:val="single" w:sz="4" w:space="0" w:color="auto"/>
              <w:bottom w:val="single" w:sz="4" w:space="0" w:color="auto"/>
              <w:right w:val="single" w:sz="4" w:space="0" w:color="auto"/>
            </w:tcBorders>
            <w:vAlign w:val="center"/>
          </w:tcPr>
          <w:p w:rsidR="00A625F3" w:rsidRDefault="00A625F3" w:rsidP="00A625F3"/>
        </w:tc>
        <w:tc>
          <w:tcPr>
            <w:tcW w:w="1757" w:type="dxa"/>
            <w:tcBorders>
              <w:top w:val="single" w:sz="4" w:space="0" w:color="auto"/>
              <w:left w:val="single" w:sz="4" w:space="0" w:color="auto"/>
              <w:bottom w:val="single" w:sz="4" w:space="0" w:color="auto"/>
              <w:right w:val="single" w:sz="4" w:space="0" w:color="auto"/>
            </w:tcBorders>
          </w:tcPr>
          <w:p w:rsidR="00A625F3" w:rsidRDefault="00A625F3" w:rsidP="00A625F3"/>
        </w:tc>
      </w:tr>
    </w:tbl>
    <w:p w:rsidR="00A625F3" w:rsidRDefault="00A625F3" w:rsidP="00A625F3"/>
    <w:p w:rsidR="00A625F3" w:rsidRDefault="00A625F3" w:rsidP="00A625F3"/>
    <w:p w:rsidR="00A625F3" w:rsidRPr="00A625F3" w:rsidRDefault="00A625F3">
      <w:pPr>
        <w:rPr>
          <w:lang w:val="ru-RU"/>
        </w:rPr>
      </w:pPr>
    </w:p>
    <w:sectPr w:rsidR="00A625F3" w:rsidRPr="00A625F3" w:rsidSect="000E1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A625F3"/>
    <w:rsid w:val="000E1D6A"/>
    <w:rsid w:val="00880EBD"/>
    <w:rsid w:val="00A62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F3"/>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A625F3"/>
    <w:pPr>
      <w:widowControl w:val="0"/>
      <w:autoSpaceDE w:val="0"/>
      <w:autoSpaceDN w:val="0"/>
      <w:adjustRightInd w:val="0"/>
      <w:spacing w:before="108" w:after="108"/>
      <w:jc w:val="center"/>
      <w:outlineLvl w:val="0"/>
    </w:pPr>
    <w:rPr>
      <w:rFonts w:ascii="Arial" w:hAnsi="Arial" w:cs="Arial"/>
      <w:b/>
      <w:bCs/>
      <w:color w:val="26282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A625F3"/>
    <w:pPr>
      <w:spacing w:before="280" w:after="280"/>
    </w:pPr>
    <w:rPr>
      <w:sz w:val="24"/>
      <w:szCs w:val="24"/>
      <w:lang w:val="ru-RU" w:eastAsia="ar-SA"/>
    </w:rPr>
  </w:style>
  <w:style w:type="paragraph" w:customStyle="1" w:styleId="a4">
    <w:name w:val="Знак Знак Знак Знак Знак Знак Знак"/>
    <w:basedOn w:val="a"/>
    <w:rsid w:val="00A625F3"/>
    <w:rPr>
      <w:rFonts w:ascii="Verdana" w:hAnsi="Verdana" w:cs="Verdana"/>
    </w:rPr>
  </w:style>
  <w:style w:type="paragraph" w:customStyle="1" w:styleId="NormalWeb">
    <w:name w:val="Normal (Web)"/>
    <w:basedOn w:val="a"/>
    <w:rsid w:val="00A625F3"/>
    <w:pPr>
      <w:widowControl w:val="0"/>
      <w:suppressAutoHyphens/>
      <w:spacing w:before="28" w:after="28" w:line="100" w:lineRule="atLeast"/>
    </w:pPr>
    <w:rPr>
      <w:rFonts w:eastAsia="Lucida Sans Unicode" w:cs="Mangal"/>
      <w:kern w:val="1"/>
      <w:sz w:val="24"/>
      <w:szCs w:val="24"/>
      <w:lang w:val="ru-RU" w:eastAsia="hi-IN" w:bidi="hi-IN"/>
    </w:rPr>
  </w:style>
  <w:style w:type="character" w:customStyle="1" w:styleId="10">
    <w:name w:val="Заголовок 1 Знак"/>
    <w:basedOn w:val="a0"/>
    <w:link w:val="1"/>
    <w:rsid w:val="00A625F3"/>
    <w:rPr>
      <w:rFonts w:ascii="Arial" w:eastAsia="Times New Roman" w:hAnsi="Arial" w:cs="Arial"/>
      <w:b/>
      <w:bCs/>
      <w:color w:val="26282F"/>
      <w:sz w:val="24"/>
      <w:szCs w:val="24"/>
      <w:lang w:eastAsia="ru-RU"/>
    </w:rPr>
  </w:style>
  <w:style w:type="paragraph" w:styleId="a5">
    <w:name w:val="Balloon Text"/>
    <w:basedOn w:val="a"/>
    <w:link w:val="a6"/>
    <w:uiPriority w:val="99"/>
    <w:semiHidden/>
    <w:unhideWhenUsed/>
    <w:rsid w:val="00A625F3"/>
    <w:rPr>
      <w:rFonts w:ascii="Tahoma" w:hAnsi="Tahoma" w:cs="Tahoma"/>
      <w:sz w:val="16"/>
      <w:szCs w:val="16"/>
    </w:rPr>
  </w:style>
  <w:style w:type="character" w:customStyle="1" w:styleId="a6">
    <w:name w:val="Текст выноски Знак"/>
    <w:basedOn w:val="a0"/>
    <w:link w:val="a5"/>
    <w:uiPriority w:val="99"/>
    <w:semiHidden/>
    <w:rsid w:val="00A625F3"/>
    <w:rPr>
      <w:rFonts w:ascii="Tahoma" w:eastAsia="Times New Roman" w:hAnsi="Tahoma" w:cs="Tahoma"/>
      <w:sz w:val="16"/>
      <w:szCs w:val="16"/>
      <w:lang w:val="en-US"/>
    </w:rPr>
  </w:style>
  <w:style w:type="paragraph" w:customStyle="1" w:styleId="a7">
    <w:name w:val="Прижатый влево"/>
    <w:basedOn w:val="a"/>
    <w:next w:val="a"/>
    <w:rsid w:val="00A625F3"/>
    <w:pPr>
      <w:widowControl w:val="0"/>
      <w:autoSpaceDE w:val="0"/>
      <w:autoSpaceDN w:val="0"/>
      <w:adjustRightInd w:val="0"/>
    </w:pPr>
    <w:rPr>
      <w:rFonts w:ascii="Arial" w:hAnsi="Arial" w:cs="Arial"/>
      <w:sz w:val="24"/>
      <w:szCs w:val="24"/>
      <w:lang w:val="ru-RU" w:eastAsia="ru-RU"/>
    </w:rPr>
  </w:style>
  <w:style w:type="character" w:styleId="a8">
    <w:name w:val="Hyperlink"/>
    <w:basedOn w:val="a0"/>
    <w:rsid w:val="00A625F3"/>
    <w:rPr>
      <w:color w:val="0000FF"/>
      <w:u w:val="single"/>
    </w:rPr>
  </w:style>
  <w:style w:type="character" w:customStyle="1" w:styleId="a9">
    <w:name w:val="Гипертекстовая ссылка"/>
    <w:basedOn w:val="aa"/>
    <w:rsid w:val="00A625F3"/>
    <w:rPr>
      <w:color w:val="106BBE"/>
    </w:rPr>
  </w:style>
  <w:style w:type="character" w:customStyle="1" w:styleId="aa">
    <w:name w:val="Цветовое выделение"/>
    <w:rsid w:val="00A625F3"/>
    <w:rPr>
      <w:b/>
      <w:bCs/>
      <w:color w:val="26282F"/>
    </w:rPr>
  </w:style>
  <w:style w:type="paragraph" w:customStyle="1" w:styleId="ab">
    <w:name w:val="Нормальный (таблица)"/>
    <w:basedOn w:val="a"/>
    <w:next w:val="a"/>
    <w:rsid w:val="00A625F3"/>
    <w:pPr>
      <w:widowControl w:val="0"/>
      <w:autoSpaceDE w:val="0"/>
      <w:autoSpaceDN w:val="0"/>
      <w:adjustRightInd w:val="0"/>
      <w:jc w:val="both"/>
    </w:pPr>
    <w:rPr>
      <w:rFonts w:ascii="Arial" w:hAnsi="Arial" w:cs="Arial"/>
      <w:sz w:val="24"/>
      <w:szCs w:val="24"/>
      <w:lang w:val="ru-RU" w:eastAsia="ru-RU"/>
    </w:rPr>
  </w:style>
  <w:style w:type="paragraph" w:customStyle="1" w:styleId="ac">
    <w:name w:val="Таблицы (моноширинный)"/>
    <w:basedOn w:val="a"/>
    <w:next w:val="a"/>
    <w:rsid w:val="00A625F3"/>
    <w:pPr>
      <w:widowControl w:val="0"/>
      <w:autoSpaceDE w:val="0"/>
      <w:autoSpaceDN w:val="0"/>
      <w:adjustRightInd w:val="0"/>
    </w:pPr>
    <w:rPr>
      <w:rFonts w:ascii="Courier New" w:hAnsi="Courier New" w:cs="Courier New"/>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509392.0/" TargetMode="External"/><Relationship Id="rId13" Type="http://schemas.openxmlformats.org/officeDocument/2006/relationships/hyperlink" Target="file:///C:\Users\user\AppData\Local\Temp\59e42e5e0e467.rtf" TargetMode="External"/><Relationship Id="rId18" Type="http://schemas.openxmlformats.org/officeDocument/2006/relationships/hyperlink" Target="garantf1://86367.0/" TargetMode="External"/><Relationship Id="rId26" Type="http://schemas.openxmlformats.org/officeDocument/2006/relationships/hyperlink" Target="file:///C:\Users\user\AppData\Local\Temp\59e42e5e0e467.rtf" TargetMode="External"/><Relationship Id="rId39"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yperlink" Target="file:///C:\Users\user\AppData\Local\Temp\59e42e5e0e467.rtf" TargetMode="External"/><Relationship Id="rId34" Type="http://schemas.openxmlformats.org/officeDocument/2006/relationships/hyperlink" Target="garantf1://15474047.1000/" TargetMode="External"/><Relationship Id="rId42" Type="http://schemas.openxmlformats.org/officeDocument/2006/relationships/fontTable" Target="fontTable.xml"/><Relationship Id="rId7" Type="http://schemas.openxmlformats.org/officeDocument/2006/relationships/hyperlink" Target="file:///C:\Users\user\AppData\Local\Temp\59e42e5e0e467.rtf" TargetMode="External"/><Relationship Id="rId12" Type="http://schemas.openxmlformats.org/officeDocument/2006/relationships/hyperlink" Target="file:///C:\Users\user\AppData\Local\Temp\59e42e5e0e467.rtf" TargetMode="External"/><Relationship Id="rId17" Type="http://schemas.openxmlformats.org/officeDocument/2006/relationships/hyperlink" Target="file:///C:\Users\user\AppData\Local\Temp\59e42e5e0e467.rtf" TargetMode="External"/><Relationship Id="rId25" Type="http://schemas.openxmlformats.org/officeDocument/2006/relationships/hyperlink" Target="garantf1://71509392.1252/" TargetMode="External"/><Relationship Id="rId33" Type="http://schemas.openxmlformats.org/officeDocument/2006/relationships/hyperlink" Target="file:///C:\Users\user\AppData\Local\Temp\59e42e5e0e467.rtf" TargetMode="External"/><Relationship Id="rId38"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file:///C:\Users\user\AppData\Local\Temp\59e42e5e0e467.rtf" TargetMode="External"/><Relationship Id="rId20" Type="http://schemas.openxmlformats.org/officeDocument/2006/relationships/hyperlink" Target="garantf1://71509392.0/" TargetMode="External"/><Relationship Id="rId29" Type="http://schemas.openxmlformats.org/officeDocument/2006/relationships/hyperlink" Target="file:///C:\Users\user\AppData\Local\Temp\59e42e5e0e467.rtf" TargetMode="External"/><Relationship Id="rId4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hyperlink" Target="file:///C:\Users\user\AppData\Local\Temp\59e42e5e0e467.rtf" TargetMode="External"/><Relationship Id="rId11" Type="http://schemas.openxmlformats.org/officeDocument/2006/relationships/hyperlink" Target="garantf1://15474047.0/" TargetMode="External"/><Relationship Id="rId24" Type="http://schemas.openxmlformats.org/officeDocument/2006/relationships/hyperlink" Target="file:///C:\Users\user\AppData\Local\Temp\59e42e5e0e467.rtf" TargetMode="External"/><Relationship Id="rId32" Type="http://schemas.openxmlformats.org/officeDocument/2006/relationships/image" Target="media/image2.emf"/><Relationship Id="rId37" Type="http://schemas.openxmlformats.org/officeDocument/2006/relationships/image" Target="media/image4.emf"/><Relationship Id="rId40" Type="http://schemas.openxmlformats.org/officeDocument/2006/relationships/image" Target="media/image7.emf"/><Relationship Id="rId5" Type="http://schemas.openxmlformats.org/officeDocument/2006/relationships/hyperlink" Target="file:///C:\Users\user\AppData\Local\Temp\59e42e5e0e467.rtf" TargetMode="External"/><Relationship Id="rId15" Type="http://schemas.openxmlformats.org/officeDocument/2006/relationships/hyperlink" Target="file:///C:\Users\user\AppData\Local\Temp\59e42e5e0e467.rtf" TargetMode="External"/><Relationship Id="rId23" Type="http://schemas.openxmlformats.org/officeDocument/2006/relationships/hyperlink" Target="file:///C:\Users\user\AppData\Local\Temp\59e42e5e0e467.rtf" TargetMode="External"/><Relationship Id="rId28" Type="http://schemas.openxmlformats.org/officeDocument/2006/relationships/hyperlink" Target="file:///C:\Users\user\AppData\Local\Temp\59e42e5e0e467.rtf" TargetMode="External"/><Relationship Id="rId36" Type="http://schemas.openxmlformats.org/officeDocument/2006/relationships/image" Target="media/image3.emf"/><Relationship Id="rId10" Type="http://schemas.openxmlformats.org/officeDocument/2006/relationships/hyperlink" Target="garantf1://15474047.1000/" TargetMode="External"/><Relationship Id="rId19" Type="http://schemas.openxmlformats.org/officeDocument/2006/relationships/hyperlink" Target="garantf1://71509392.1000/" TargetMode="External"/><Relationship Id="rId31"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garantf1://71550768.0/" TargetMode="External"/><Relationship Id="rId14" Type="http://schemas.openxmlformats.org/officeDocument/2006/relationships/hyperlink" Target="file:///C:\Users\user\AppData\Local\Temp\59e42e5e0e467.rtf" TargetMode="External"/><Relationship Id="rId22" Type="http://schemas.openxmlformats.org/officeDocument/2006/relationships/hyperlink" Target="file:///C:\Users\user\AppData\Local\Temp\59e42e5e0e467.rtf" TargetMode="External"/><Relationship Id="rId27" Type="http://schemas.openxmlformats.org/officeDocument/2006/relationships/hyperlink" Target="file:///C:\Users\user\AppData\Local\Temp\59e42e5e0e467.rtf" TargetMode="External"/><Relationship Id="rId30" Type="http://schemas.openxmlformats.org/officeDocument/2006/relationships/hyperlink" Target="file:///C:\Users\user\AppData\Local\Temp\59e42e5e0e467.rtf" TargetMode="External"/><Relationship Id="rId35" Type="http://schemas.openxmlformats.org/officeDocument/2006/relationships/hyperlink" Target="garantf1://15474047.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F39B-08EF-4351-B507-235CBA57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11865</Words>
  <Characters>67634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2018-01-12T05:12:00Z</dcterms:created>
  <dcterms:modified xsi:type="dcterms:W3CDTF">2018-01-12T05:35:00Z</dcterms:modified>
</cp:coreProperties>
</file>