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3B8">
        <w:rPr>
          <w:rFonts w:ascii="Times New Roman" w:hAnsi="Times New Roman"/>
          <w:color w:val="000000"/>
          <w:sz w:val="28"/>
          <w:szCs w:val="28"/>
        </w:rPr>
        <w:t>20.03</w:t>
      </w:r>
      <w:r w:rsidR="001B001B">
        <w:rPr>
          <w:rFonts w:ascii="Times New Roman" w:hAnsi="Times New Roman"/>
          <w:color w:val="000000"/>
          <w:sz w:val="28"/>
          <w:szCs w:val="28"/>
        </w:rPr>
        <w:t>.202</w:t>
      </w:r>
      <w:r w:rsidR="00B163B8">
        <w:rPr>
          <w:rFonts w:ascii="Times New Roman" w:hAnsi="Times New Roman"/>
          <w:color w:val="000000"/>
          <w:sz w:val="28"/>
          <w:szCs w:val="28"/>
        </w:rPr>
        <w:t>4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163B8">
        <w:rPr>
          <w:rFonts w:ascii="Times New Roman" w:hAnsi="Times New Roman"/>
          <w:color w:val="000000"/>
          <w:sz w:val="28"/>
          <w:szCs w:val="28"/>
        </w:rPr>
        <w:t>34</w:t>
      </w:r>
    </w:p>
    <w:p w:rsidR="00C103EC" w:rsidRPr="00EA3DC5" w:rsidRDefault="00C103EC" w:rsidP="00EA3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3DC5" w:rsidRPr="00EA3DC5" w:rsidRDefault="00EA3DC5" w:rsidP="00EA3DC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О сроках выполнения процедур в сфере регулирования земельных отношений в 202</w:t>
      </w:r>
      <w:r w:rsidR="00B163B8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4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году</w:t>
      </w: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В соответствии с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Постановлением Правительства Российской Федерации 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от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апреля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2022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г. №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629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«Об особенностях регулирования земельных отношений в Российской Федерации в 2022 </w:t>
      </w:r>
      <w:r w:rsidR="001B001B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и 202</w:t>
      </w:r>
      <w:r w:rsidR="00B163B8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4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год</w:t>
      </w:r>
      <w:r w:rsidR="001B001B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ах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»</w:t>
      </w:r>
    </w:p>
    <w:p w:rsidR="00EA3DC5" w:rsidRPr="00EA3DC5" w:rsidRDefault="00EA3DC5" w:rsidP="00EA3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DC5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A3DC5" w:rsidRPr="00EA3DC5" w:rsidRDefault="00EA3DC5" w:rsidP="00EA3DC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3DC5">
        <w:rPr>
          <w:rFonts w:ascii="Times New Roman" w:hAnsi="Times New Roman"/>
          <w:sz w:val="28"/>
          <w:szCs w:val="28"/>
        </w:rPr>
        <w:t>1. Установить что в 202</w:t>
      </w:r>
      <w:r w:rsidR="00817D80">
        <w:rPr>
          <w:rFonts w:ascii="Times New Roman" w:hAnsi="Times New Roman"/>
          <w:sz w:val="28"/>
          <w:szCs w:val="28"/>
        </w:rPr>
        <w:t>4</w:t>
      </w:r>
      <w:r w:rsidRPr="00EA3DC5">
        <w:rPr>
          <w:rFonts w:ascii="Times New Roman" w:hAnsi="Times New Roman"/>
          <w:sz w:val="28"/>
          <w:szCs w:val="28"/>
        </w:rPr>
        <w:t xml:space="preserve"> году: 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а) процедуры, предусмотренные пунктом 7 статьи 11</w:t>
      </w:r>
      <w:r w:rsidRPr="00EA3DC5">
        <w:rPr>
          <w:sz w:val="28"/>
          <w:szCs w:val="28"/>
          <w:vertAlign w:val="superscript"/>
        </w:rPr>
        <w:t> 4</w:t>
      </w:r>
      <w:r w:rsidRPr="00EA3DC5">
        <w:rPr>
          <w:sz w:val="28"/>
          <w:szCs w:val="28"/>
        </w:rPr>
        <w:t>, подпунктом 3 пункта 4 статьи 39</w:t>
      </w:r>
      <w:r w:rsidRPr="00EA3DC5">
        <w:rPr>
          <w:sz w:val="28"/>
          <w:szCs w:val="28"/>
          <w:vertAlign w:val="superscript"/>
        </w:rPr>
        <w:t> 11</w:t>
      </w:r>
      <w:r w:rsidRPr="00EA3DC5">
        <w:rPr>
          <w:sz w:val="28"/>
          <w:szCs w:val="28"/>
        </w:rPr>
        <w:t>, пунктом 7 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пунктом 5 статьи 39</w:t>
      </w:r>
      <w:r w:rsidRPr="00EA3DC5">
        <w:rPr>
          <w:sz w:val="28"/>
          <w:szCs w:val="28"/>
          <w:vertAlign w:val="superscript"/>
        </w:rPr>
        <w:t> 17</w:t>
      </w:r>
      <w:r w:rsidRPr="00EA3DC5">
        <w:rPr>
          <w:sz w:val="28"/>
          <w:szCs w:val="28"/>
        </w:rPr>
        <w:t>, пунктом 1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14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б) процедуры, предусмотренные пунктом 7</w:t>
      </w:r>
      <w:r w:rsidRPr="00EA3DC5">
        <w:rPr>
          <w:sz w:val="28"/>
          <w:szCs w:val="28"/>
          <w:vertAlign w:val="superscript"/>
        </w:rPr>
        <w:t> 1</w:t>
      </w:r>
      <w:r w:rsidRPr="00EA3DC5">
        <w:rPr>
          <w:sz w:val="28"/>
          <w:szCs w:val="28"/>
        </w:rPr>
        <w:t> 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подпунктом 2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20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в) процедура, предусмотренная абзацем первым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осуществляется в срок не более 10 календарных дней.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Администрации Петровского сельского поселения в сети «Интернет».</w:t>
      </w:r>
    </w:p>
    <w:p w:rsidR="00EA3DC5" w:rsidRPr="00EA3DC5" w:rsidRDefault="00EA3DC5" w:rsidP="00EA3D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3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D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Pr="00EA3DC5" w:rsidRDefault="00C103EC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4F7BC6" w:rsidTr="004F7BC6">
        <w:tc>
          <w:tcPr>
            <w:tcW w:w="4503" w:type="dxa"/>
          </w:tcPr>
          <w:p w:rsidR="004F7BC6" w:rsidRPr="004F7BC6" w:rsidRDefault="004F7BC6" w:rsidP="00752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BC6" w:rsidRPr="004F7BC6" w:rsidRDefault="004F7BC6" w:rsidP="00752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BC6" w:rsidRPr="004F7BC6" w:rsidRDefault="004F7BC6" w:rsidP="00752C05">
            <w:pPr>
              <w:rPr>
                <w:rFonts w:ascii="Times New Roman" w:hAnsi="Times New Roman"/>
                <w:sz w:val="28"/>
                <w:szCs w:val="28"/>
              </w:rPr>
            </w:pPr>
            <w:r w:rsidRPr="004F7BC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4F7BC6" w:rsidRPr="004F7BC6" w:rsidRDefault="004F7BC6" w:rsidP="00752C0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4F7BC6" w:rsidRPr="004F7BC6" w:rsidRDefault="004F7BC6" w:rsidP="00752C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7BC6" w:rsidRPr="004F7BC6" w:rsidRDefault="004F7BC6" w:rsidP="00752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BC6" w:rsidRPr="004F7BC6" w:rsidRDefault="004F7BC6" w:rsidP="00752C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7BC6" w:rsidRPr="004F7BC6" w:rsidRDefault="004F7BC6" w:rsidP="004F7B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7BC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4F7BC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F2778" w:rsidRPr="00EA3DC5" w:rsidRDefault="00FF2778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27D4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1827D4"/>
    <w:rsid w:val="001A0523"/>
    <w:rsid w:val="001B001B"/>
    <w:rsid w:val="002B1A87"/>
    <w:rsid w:val="0034533C"/>
    <w:rsid w:val="003741C8"/>
    <w:rsid w:val="00377FF3"/>
    <w:rsid w:val="00494668"/>
    <w:rsid w:val="004F7BC6"/>
    <w:rsid w:val="00567D25"/>
    <w:rsid w:val="00661031"/>
    <w:rsid w:val="00743726"/>
    <w:rsid w:val="0079101C"/>
    <w:rsid w:val="007B2A60"/>
    <w:rsid w:val="008161E7"/>
    <w:rsid w:val="00817D80"/>
    <w:rsid w:val="00865B6C"/>
    <w:rsid w:val="00884B32"/>
    <w:rsid w:val="00887866"/>
    <w:rsid w:val="00897ED0"/>
    <w:rsid w:val="008D1AAB"/>
    <w:rsid w:val="008E16AC"/>
    <w:rsid w:val="009153A7"/>
    <w:rsid w:val="00AB4F00"/>
    <w:rsid w:val="00B14FD3"/>
    <w:rsid w:val="00B163B8"/>
    <w:rsid w:val="00B669C4"/>
    <w:rsid w:val="00C103EC"/>
    <w:rsid w:val="00C20823"/>
    <w:rsid w:val="00C26E2E"/>
    <w:rsid w:val="00CE59A1"/>
    <w:rsid w:val="00E44B96"/>
    <w:rsid w:val="00EA3DC5"/>
    <w:rsid w:val="00EC384E"/>
    <w:rsid w:val="00F0034C"/>
    <w:rsid w:val="00F02BC9"/>
    <w:rsid w:val="00F36484"/>
    <w:rsid w:val="00F409B2"/>
    <w:rsid w:val="00F759B5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Основной текст3"/>
    <w:basedOn w:val="a"/>
    <w:rsid w:val="002B1A87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color w:val="000000"/>
      <w:spacing w:val="1"/>
      <w:sz w:val="24"/>
      <w:szCs w:val="24"/>
      <w:lang w:eastAsia="ru-RU" w:bidi="ru-RU"/>
    </w:rPr>
  </w:style>
  <w:style w:type="paragraph" w:styleId="22">
    <w:name w:val="Body Text Indent 2"/>
    <w:basedOn w:val="a"/>
    <w:link w:val="23"/>
    <w:rsid w:val="00EA3DC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A3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3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2024-03-21T03:00:00Z</cp:lastPrinted>
  <dcterms:created xsi:type="dcterms:W3CDTF">2024-03-21T03:00:00Z</dcterms:created>
  <dcterms:modified xsi:type="dcterms:W3CDTF">2024-03-21T03:00:00Z</dcterms:modified>
</cp:coreProperties>
</file>