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917" w:rsidRPr="0087117C" w:rsidRDefault="003E6917" w:rsidP="003E6917">
      <w:pPr>
        <w:shd w:val="clear" w:color="auto" w:fill="FFFFFF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7117C">
        <w:rPr>
          <w:rFonts w:ascii="Times New Roman" w:hAnsi="Times New Roman"/>
          <w:b/>
          <w:sz w:val="24"/>
          <w:szCs w:val="24"/>
        </w:rPr>
        <w:t>ОМСКИЙ МУНИЦИПАЛЬНЫЙ  РАЙОН ОМСКОЙ ОБЛАСТИ</w:t>
      </w:r>
    </w:p>
    <w:p w:rsidR="003E6917" w:rsidRPr="0087117C" w:rsidRDefault="003E6917" w:rsidP="003E6917">
      <w:pPr>
        <w:shd w:val="clear" w:color="auto" w:fill="FFFFFF"/>
        <w:jc w:val="center"/>
        <w:outlineLvl w:val="0"/>
        <w:rPr>
          <w:rFonts w:ascii="Times New Roman" w:hAnsi="Times New Roman"/>
          <w:b/>
          <w:color w:val="000000"/>
          <w:sz w:val="40"/>
          <w:szCs w:val="40"/>
        </w:rPr>
      </w:pPr>
      <w:r w:rsidRPr="0087117C">
        <w:rPr>
          <w:rFonts w:ascii="Times New Roman" w:hAnsi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3E6917" w:rsidRPr="0087117C" w:rsidRDefault="003E6917" w:rsidP="003E6917">
      <w:pPr>
        <w:shd w:val="clear" w:color="auto" w:fill="FFFFFF"/>
        <w:jc w:val="center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3E6917" w:rsidRPr="00561768" w:rsidTr="007575F3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E6917" w:rsidRPr="0087117C" w:rsidRDefault="003E6917" w:rsidP="007575F3">
            <w:pPr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3E6917" w:rsidRPr="0087117C" w:rsidRDefault="003E6917" w:rsidP="003E6917">
      <w:pPr>
        <w:shd w:val="clear" w:color="auto" w:fill="FFFFFF"/>
        <w:rPr>
          <w:rFonts w:ascii="Times New Roman" w:hAnsi="Times New Roman"/>
          <w:color w:val="000000"/>
        </w:rPr>
      </w:pPr>
      <w:r w:rsidRPr="0087117C">
        <w:rPr>
          <w:rFonts w:ascii="Times New Roman" w:hAnsi="Times New Roman"/>
          <w:color w:val="000000"/>
        </w:rPr>
        <w:t xml:space="preserve">                                       </w:t>
      </w:r>
    </w:p>
    <w:p w:rsidR="003E6917" w:rsidRPr="0087117C" w:rsidRDefault="003E6917" w:rsidP="003E6917">
      <w:pPr>
        <w:shd w:val="clear" w:color="auto" w:fill="FFFFFF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87117C"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End"/>
      <w:r w:rsidRPr="0087117C">
        <w:rPr>
          <w:rFonts w:ascii="Times New Roman" w:hAnsi="Times New Roman"/>
          <w:b/>
          <w:color w:val="000000"/>
          <w:sz w:val="28"/>
          <w:szCs w:val="28"/>
        </w:rPr>
        <w:t xml:space="preserve"> О С Т А Н О В Л Е Н И Е</w:t>
      </w:r>
    </w:p>
    <w:p w:rsidR="003E6917" w:rsidRPr="0087117C" w:rsidRDefault="003E6917" w:rsidP="003E6917">
      <w:pPr>
        <w:shd w:val="clear" w:color="auto" w:fill="FFFFFF"/>
        <w:rPr>
          <w:rFonts w:ascii="Times New Roman" w:hAnsi="Times New Roman"/>
          <w:color w:val="000000"/>
        </w:rPr>
      </w:pPr>
    </w:p>
    <w:p w:rsidR="003E6917" w:rsidRPr="002E56BE" w:rsidRDefault="002E56BE" w:rsidP="003E6917">
      <w:pPr>
        <w:shd w:val="clear" w:color="auto" w:fill="FFFFFF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52402">
        <w:rPr>
          <w:rFonts w:ascii="Times New Roman" w:hAnsi="Times New Roman"/>
          <w:color w:val="000000"/>
          <w:sz w:val="28"/>
          <w:szCs w:val="28"/>
        </w:rPr>
        <w:t>09.06.2020</w:t>
      </w:r>
      <w:r w:rsidR="00DF76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6917" w:rsidRPr="0087117C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E52402">
        <w:rPr>
          <w:rFonts w:ascii="Times New Roman" w:hAnsi="Times New Roman"/>
          <w:color w:val="000000"/>
          <w:sz w:val="28"/>
          <w:szCs w:val="28"/>
        </w:rPr>
        <w:t>59</w:t>
      </w:r>
    </w:p>
    <w:p w:rsidR="003E6917" w:rsidRDefault="003E6917" w:rsidP="003E6917">
      <w:pPr>
        <w:rPr>
          <w:rFonts w:ascii="Times New Roman" w:hAnsi="Times New Roman"/>
        </w:rPr>
      </w:pPr>
    </w:p>
    <w:p w:rsidR="009F2D8F" w:rsidRPr="009F2D8F" w:rsidRDefault="009F2D8F" w:rsidP="009F2D8F">
      <w:pPr>
        <w:pStyle w:val="40"/>
        <w:shd w:val="clear" w:color="auto" w:fill="auto"/>
        <w:spacing w:before="0" w:after="0" w:line="240" w:lineRule="auto"/>
        <w:ind w:left="20" w:right="20"/>
        <w:rPr>
          <w:sz w:val="28"/>
          <w:szCs w:val="28"/>
        </w:rPr>
      </w:pPr>
      <w:r w:rsidRPr="00CD4775">
        <w:rPr>
          <w:sz w:val="28"/>
          <w:szCs w:val="28"/>
        </w:rPr>
        <w:t>О внесении изменений в постановление Администрации Петровского сельского поселения от</w:t>
      </w:r>
      <w:r w:rsidRPr="00CD4775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09.08.2016 № 175 «</w:t>
      </w:r>
      <w:r w:rsidRPr="009F2D8F">
        <w:rPr>
          <w:sz w:val="28"/>
          <w:szCs w:val="28"/>
        </w:rPr>
        <w:t>Об утверждении Положения о порядке размещения нестационарных торговых объектов на территории Петровского сельского поселения Омского муниципального района Омской области</w:t>
      </w:r>
      <w:r>
        <w:rPr>
          <w:sz w:val="28"/>
          <w:szCs w:val="28"/>
        </w:rPr>
        <w:t>»</w:t>
      </w:r>
    </w:p>
    <w:p w:rsidR="009F2D8F" w:rsidRPr="009F2D8F" w:rsidRDefault="009F2D8F" w:rsidP="009F2D8F">
      <w:pPr>
        <w:rPr>
          <w:rFonts w:ascii="Times New Roman" w:hAnsi="Times New Roman"/>
          <w:color w:val="000000"/>
          <w:sz w:val="28"/>
          <w:szCs w:val="28"/>
        </w:rPr>
      </w:pPr>
    </w:p>
    <w:p w:rsidR="009F2D8F" w:rsidRPr="009F2D8F" w:rsidRDefault="00E52402" w:rsidP="009F2D8F">
      <w:pPr>
        <w:ind w:firstLine="708"/>
        <w:rPr>
          <w:rFonts w:ascii="Times New Roman" w:hAnsi="Times New Roman"/>
          <w:sz w:val="28"/>
          <w:szCs w:val="28"/>
        </w:rPr>
      </w:pPr>
      <w:r w:rsidRPr="00E52402">
        <w:rPr>
          <w:rFonts w:ascii="Times New Roman" w:hAnsi="Times New Roman"/>
          <w:sz w:val="28"/>
          <w:szCs w:val="28"/>
        </w:rPr>
        <w:t xml:space="preserve">В целях приведения нормативного правового акта в соответствии с действующим законодательством, руководствуясь </w:t>
      </w:r>
      <w:proofErr w:type="spellStart"/>
      <w:r w:rsidRPr="00E52402">
        <w:rPr>
          <w:rFonts w:ascii="Times New Roman" w:hAnsi="Times New Roman"/>
          <w:sz w:val="28"/>
          <w:szCs w:val="28"/>
        </w:rPr>
        <w:t>абз</w:t>
      </w:r>
      <w:proofErr w:type="spellEnd"/>
      <w:r w:rsidRPr="00E52402">
        <w:rPr>
          <w:rFonts w:ascii="Times New Roman" w:hAnsi="Times New Roman"/>
          <w:sz w:val="28"/>
          <w:szCs w:val="28"/>
        </w:rPr>
        <w:t>. 5 п. 3 Порядка разработки и утверждения органами местного самоуправления Омской области схем размещения нестационарных торговых объектов, утвержденного приказом Министерства экономики Омской области от 23.08.2010 № 28,</w:t>
      </w:r>
      <w:r>
        <w:rPr>
          <w:sz w:val="28"/>
          <w:szCs w:val="28"/>
        </w:rPr>
        <w:t xml:space="preserve"> </w:t>
      </w:r>
      <w:r w:rsidR="009F2D8F" w:rsidRPr="009F2D8F">
        <w:rPr>
          <w:rFonts w:ascii="Times New Roman" w:hAnsi="Times New Roman"/>
          <w:sz w:val="28"/>
          <w:szCs w:val="28"/>
        </w:rPr>
        <w:t xml:space="preserve">руководствуясь Уставом </w:t>
      </w:r>
      <w:r w:rsidR="009F2D8F">
        <w:rPr>
          <w:rFonts w:ascii="Times New Roman" w:hAnsi="Times New Roman"/>
          <w:sz w:val="28"/>
          <w:szCs w:val="28"/>
        </w:rPr>
        <w:t>Петровского</w:t>
      </w:r>
      <w:r w:rsidR="009F2D8F" w:rsidRPr="009F2D8F">
        <w:rPr>
          <w:rFonts w:ascii="Times New Roman" w:hAnsi="Times New Roman"/>
          <w:sz w:val="28"/>
          <w:szCs w:val="28"/>
        </w:rPr>
        <w:t xml:space="preserve"> сельского поселения Омского муниципального района Омской области,</w:t>
      </w:r>
    </w:p>
    <w:p w:rsidR="003E6917" w:rsidRPr="009F2D8F" w:rsidRDefault="003E6917" w:rsidP="003E6917">
      <w:pPr>
        <w:rPr>
          <w:rFonts w:ascii="Times New Roman" w:hAnsi="Times New Roman"/>
          <w:sz w:val="28"/>
          <w:szCs w:val="28"/>
        </w:rPr>
      </w:pPr>
    </w:p>
    <w:p w:rsidR="003E6917" w:rsidRPr="0087117C" w:rsidRDefault="003E6917" w:rsidP="003E6917">
      <w:pPr>
        <w:shd w:val="clear" w:color="auto" w:fill="FFFFFF"/>
        <w:outlineLvl w:val="0"/>
        <w:rPr>
          <w:rFonts w:ascii="Times New Roman" w:hAnsi="Times New Roman"/>
          <w:sz w:val="28"/>
          <w:szCs w:val="28"/>
        </w:rPr>
      </w:pPr>
      <w:r w:rsidRPr="0087117C">
        <w:rPr>
          <w:rFonts w:ascii="Times New Roman" w:hAnsi="Times New Roman"/>
          <w:sz w:val="28"/>
          <w:szCs w:val="28"/>
        </w:rPr>
        <w:t>ПОСТАНОВЛЯЮ:</w:t>
      </w:r>
    </w:p>
    <w:p w:rsidR="003E6917" w:rsidRPr="0087117C" w:rsidRDefault="003E6917" w:rsidP="003E6917">
      <w:pPr>
        <w:rPr>
          <w:rFonts w:ascii="Times New Roman" w:hAnsi="Times New Roman"/>
          <w:sz w:val="28"/>
          <w:szCs w:val="28"/>
        </w:rPr>
      </w:pPr>
    </w:p>
    <w:p w:rsidR="009F2D8F" w:rsidRDefault="00DF72A1" w:rsidP="009F2D8F">
      <w:pPr>
        <w:ind w:firstLine="720"/>
        <w:outlineLvl w:val="1"/>
        <w:rPr>
          <w:rStyle w:val="FontStyle22"/>
          <w:sz w:val="28"/>
          <w:szCs w:val="28"/>
        </w:rPr>
      </w:pPr>
      <w:r w:rsidRPr="009F2D8F">
        <w:rPr>
          <w:rFonts w:ascii="Times New Roman" w:hAnsi="Times New Roman"/>
          <w:sz w:val="28"/>
          <w:szCs w:val="28"/>
        </w:rPr>
        <w:t xml:space="preserve">1. </w:t>
      </w:r>
      <w:r w:rsidR="009F2D8F" w:rsidRPr="009F2D8F">
        <w:rPr>
          <w:rFonts w:ascii="Times New Roman" w:hAnsi="Times New Roman"/>
          <w:sz w:val="28"/>
          <w:szCs w:val="28"/>
        </w:rPr>
        <w:t>Внести</w:t>
      </w:r>
      <w:r w:rsidR="009F2D8F">
        <w:rPr>
          <w:sz w:val="28"/>
          <w:szCs w:val="28"/>
        </w:rPr>
        <w:t xml:space="preserve"> в </w:t>
      </w:r>
      <w:r w:rsidR="009F2D8F" w:rsidRPr="00CD4775">
        <w:rPr>
          <w:rFonts w:ascii="Times New Roman" w:hAnsi="Times New Roman"/>
          <w:sz w:val="28"/>
          <w:szCs w:val="28"/>
        </w:rPr>
        <w:t xml:space="preserve"> </w:t>
      </w:r>
      <w:r w:rsidR="009F2D8F" w:rsidRPr="009F2D8F">
        <w:rPr>
          <w:rFonts w:ascii="Times New Roman" w:hAnsi="Times New Roman"/>
          <w:sz w:val="28"/>
          <w:szCs w:val="28"/>
        </w:rPr>
        <w:t>Положени</w:t>
      </w:r>
      <w:r w:rsidR="009F2D8F">
        <w:rPr>
          <w:sz w:val="28"/>
          <w:szCs w:val="28"/>
        </w:rPr>
        <w:t>е</w:t>
      </w:r>
      <w:r w:rsidR="009F2D8F" w:rsidRPr="009F2D8F">
        <w:rPr>
          <w:rFonts w:ascii="Times New Roman" w:hAnsi="Times New Roman"/>
          <w:sz w:val="28"/>
          <w:szCs w:val="28"/>
        </w:rPr>
        <w:t xml:space="preserve"> о порядке размещения нестационарных торговых объектов на территории Петровского сельского поселения Омского муниципального района Омской области</w:t>
      </w:r>
      <w:r w:rsidR="009F2D8F" w:rsidRPr="00CD4775">
        <w:rPr>
          <w:sz w:val="28"/>
          <w:szCs w:val="28"/>
        </w:rPr>
        <w:t xml:space="preserve"> </w:t>
      </w:r>
      <w:r w:rsidR="009F2D8F" w:rsidRPr="009F2D8F">
        <w:rPr>
          <w:rFonts w:ascii="Times New Roman" w:hAnsi="Times New Roman"/>
          <w:sz w:val="28"/>
          <w:szCs w:val="28"/>
        </w:rPr>
        <w:t>утвержденное постановлением</w:t>
      </w:r>
      <w:r w:rsidR="009F2D8F" w:rsidRPr="00CD4775">
        <w:rPr>
          <w:rFonts w:ascii="Times New Roman" w:hAnsi="Times New Roman"/>
          <w:sz w:val="28"/>
          <w:szCs w:val="28"/>
        </w:rPr>
        <w:t xml:space="preserve"> Администрации Петровского сельского поселения от</w:t>
      </w:r>
      <w:r w:rsidR="009F2D8F" w:rsidRPr="00CD477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9F2D8F">
        <w:rPr>
          <w:rFonts w:ascii="Times New Roman" w:hAnsi="Times New Roman"/>
          <w:color w:val="000000"/>
          <w:sz w:val="28"/>
          <w:szCs w:val="28"/>
        </w:rPr>
        <w:t xml:space="preserve">09.08.2016 № 175 </w:t>
      </w:r>
      <w:r w:rsidR="009F2D8F" w:rsidRPr="00571621">
        <w:rPr>
          <w:rStyle w:val="FontStyle22"/>
          <w:sz w:val="28"/>
          <w:szCs w:val="28"/>
        </w:rPr>
        <w:t>следующие изменения:</w:t>
      </w:r>
    </w:p>
    <w:p w:rsidR="00E52402" w:rsidRPr="00036410" w:rsidRDefault="009F2D8F" w:rsidP="00E52402">
      <w:pPr>
        <w:ind w:firstLine="720"/>
        <w:rPr>
          <w:rFonts w:ascii="Times New Roman" w:hAnsi="Times New Roman"/>
          <w:sz w:val="28"/>
          <w:szCs w:val="28"/>
        </w:rPr>
      </w:pPr>
      <w:r w:rsidRPr="00036410">
        <w:rPr>
          <w:rStyle w:val="FontStyle22"/>
          <w:sz w:val="28"/>
          <w:szCs w:val="28"/>
        </w:rPr>
        <w:t xml:space="preserve">1.1 </w:t>
      </w:r>
      <w:r w:rsidR="00E52402" w:rsidRPr="00036410">
        <w:rPr>
          <w:rFonts w:ascii="Times New Roman" w:hAnsi="Times New Roman"/>
          <w:sz w:val="28"/>
          <w:szCs w:val="28"/>
        </w:rPr>
        <w:t>пункт 4.1 Раздела 4 «Порядок размещения нестационарных торговых объектов» дополнить абзацем  третьим следующего содержания:</w:t>
      </w:r>
    </w:p>
    <w:p w:rsidR="00E52402" w:rsidRPr="00036410" w:rsidRDefault="00E52402" w:rsidP="00E52402">
      <w:pPr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036410">
        <w:rPr>
          <w:rFonts w:ascii="Times New Roman" w:hAnsi="Times New Roman"/>
          <w:sz w:val="28"/>
          <w:szCs w:val="28"/>
        </w:rPr>
        <w:t>«</w:t>
      </w:r>
      <w:r w:rsidRPr="00036410">
        <w:rPr>
          <w:rFonts w:ascii="Times New Roman" w:hAnsi="Times New Roman"/>
          <w:sz w:val="28"/>
          <w:szCs w:val="28"/>
          <w:shd w:val="clear" w:color="auto" w:fill="FFFFFF"/>
        </w:rPr>
        <w:t>Схема размещения нестационарных торговых объектов должна содержать информацию о нестационарных торговых объектах, в том числе:</w:t>
      </w:r>
    </w:p>
    <w:p w:rsidR="00E52402" w:rsidRPr="00036410" w:rsidRDefault="00E52402" w:rsidP="00E52402">
      <w:pPr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036410">
        <w:rPr>
          <w:rFonts w:ascii="Times New Roman" w:hAnsi="Times New Roman"/>
          <w:sz w:val="28"/>
          <w:szCs w:val="28"/>
          <w:shd w:val="clear" w:color="auto" w:fill="FFFFFF"/>
        </w:rPr>
        <w:t>- адресные ориентиры нестационарного торгового объекта;</w:t>
      </w:r>
    </w:p>
    <w:p w:rsidR="00E52402" w:rsidRPr="00036410" w:rsidRDefault="00E52402" w:rsidP="00E52402">
      <w:pPr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036410">
        <w:rPr>
          <w:rFonts w:ascii="Times New Roman" w:hAnsi="Times New Roman"/>
          <w:sz w:val="28"/>
          <w:szCs w:val="28"/>
          <w:shd w:val="clear" w:color="auto" w:fill="FFFFFF"/>
        </w:rPr>
        <w:t>- площадь нестационарного торгового объекта;</w:t>
      </w:r>
    </w:p>
    <w:p w:rsidR="00E52402" w:rsidRPr="00036410" w:rsidRDefault="00E52402" w:rsidP="00E52402">
      <w:pPr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036410">
        <w:rPr>
          <w:rFonts w:ascii="Times New Roman" w:hAnsi="Times New Roman"/>
          <w:sz w:val="28"/>
          <w:szCs w:val="28"/>
          <w:shd w:val="clear" w:color="auto" w:fill="FFFFFF"/>
        </w:rPr>
        <w:t>- вид торговли;</w:t>
      </w:r>
    </w:p>
    <w:p w:rsidR="00E52402" w:rsidRPr="00036410" w:rsidRDefault="00E52402" w:rsidP="00E52402">
      <w:pPr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036410">
        <w:rPr>
          <w:rFonts w:ascii="Times New Roman" w:hAnsi="Times New Roman"/>
          <w:sz w:val="28"/>
          <w:szCs w:val="28"/>
          <w:shd w:val="clear" w:color="auto" w:fill="FFFFFF"/>
        </w:rPr>
        <w:t>- специализацию торговли в нестационарном торговом объекте: специализированную (с указанием реализуемой группы товаров) или универсальную (продовольственные и (или) непродовольственные товары);</w:t>
      </w:r>
    </w:p>
    <w:p w:rsidR="00E52402" w:rsidRPr="00036410" w:rsidRDefault="00E52402" w:rsidP="00E52402">
      <w:pPr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036410">
        <w:rPr>
          <w:rFonts w:ascii="Times New Roman" w:hAnsi="Times New Roman"/>
          <w:sz w:val="28"/>
          <w:szCs w:val="28"/>
          <w:shd w:val="clear" w:color="auto" w:fill="FFFFFF"/>
        </w:rPr>
        <w:t>- период размещения нестационарного торгового объекта (для сезонных объектов торговли);</w:t>
      </w:r>
    </w:p>
    <w:p w:rsidR="00036410" w:rsidRPr="00036410" w:rsidRDefault="00E52402" w:rsidP="00036410">
      <w:pPr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036410">
        <w:rPr>
          <w:rFonts w:ascii="Times New Roman" w:hAnsi="Times New Roman"/>
          <w:sz w:val="28"/>
          <w:szCs w:val="28"/>
          <w:shd w:val="clear" w:color="auto" w:fill="FFFFFF"/>
        </w:rPr>
        <w:t>- общее количество нестационарных торговых объектов;</w:t>
      </w:r>
    </w:p>
    <w:p w:rsidR="00036410" w:rsidRPr="00036410" w:rsidRDefault="00E52402" w:rsidP="00036410">
      <w:pPr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036410">
        <w:rPr>
          <w:rFonts w:ascii="Times New Roman" w:hAnsi="Times New Roman"/>
          <w:sz w:val="28"/>
          <w:szCs w:val="28"/>
          <w:shd w:val="clear" w:color="auto" w:fill="FFFFFF"/>
        </w:rPr>
        <w:t>- общее количество нестационарных торговых объектов, используемых субъектами малого или среднего предпринимательства</w:t>
      </w:r>
      <w:proofErr w:type="gramStart"/>
      <w:r w:rsidRPr="00036410">
        <w:rPr>
          <w:rFonts w:ascii="Times New Roman" w:hAnsi="Times New Roman"/>
          <w:sz w:val="28"/>
          <w:szCs w:val="28"/>
          <w:shd w:val="clear" w:color="auto" w:fill="FFFFFF"/>
        </w:rPr>
        <w:t>.»</w:t>
      </w:r>
      <w:r w:rsidR="00036410" w:rsidRPr="00036410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</w:p>
    <w:p w:rsidR="00E52402" w:rsidRPr="00036410" w:rsidRDefault="00E52402" w:rsidP="00E52402">
      <w:pPr>
        <w:ind w:firstLine="720"/>
        <w:rPr>
          <w:rFonts w:ascii="Times New Roman" w:hAnsi="Times New Roman"/>
          <w:sz w:val="28"/>
          <w:szCs w:val="28"/>
        </w:rPr>
      </w:pPr>
      <w:r w:rsidRPr="00036410">
        <w:rPr>
          <w:rFonts w:ascii="Times New Roman" w:hAnsi="Times New Roman"/>
          <w:sz w:val="28"/>
          <w:szCs w:val="28"/>
        </w:rPr>
        <w:lastRenderedPageBreak/>
        <w:t>2. Настоящее постановление подлежит официальному опубликованию (обнародованию) и вступает в силу после его официального опубликования (обнародования).</w:t>
      </w:r>
    </w:p>
    <w:p w:rsidR="009F2D8F" w:rsidRDefault="009F2D8F" w:rsidP="009F2D8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57162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8088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80886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9B3974" w:rsidRDefault="009B3974" w:rsidP="00DF72A1">
      <w:pPr>
        <w:ind w:left="330"/>
        <w:outlineLvl w:val="0"/>
        <w:rPr>
          <w:rFonts w:ascii="Times New Roman" w:hAnsi="Times New Roman"/>
          <w:sz w:val="28"/>
          <w:szCs w:val="28"/>
        </w:rPr>
      </w:pPr>
    </w:p>
    <w:p w:rsidR="009B3974" w:rsidRDefault="009B3974" w:rsidP="00E2231F">
      <w:pPr>
        <w:ind w:left="330"/>
        <w:outlineLvl w:val="0"/>
        <w:rPr>
          <w:rFonts w:ascii="Times New Roman" w:hAnsi="Times New Roman"/>
          <w:sz w:val="28"/>
          <w:szCs w:val="28"/>
        </w:rPr>
      </w:pPr>
    </w:p>
    <w:p w:rsidR="00E2231F" w:rsidRPr="00773D3C" w:rsidRDefault="00DF7654" w:rsidP="00E2231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</w:t>
      </w:r>
      <w:r w:rsidR="00E2231F" w:rsidRPr="00773D3C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E2231F" w:rsidRPr="00773D3C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       </w:t>
      </w:r>
      <w:r w:rsidR="00E2231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>
        <w:rPr>
          <w:rFonts w:ascii="Times New Roman" w:hAnsi="Times New Roman"/>
          <w:sz w:val="28"/>
          <w:szCs w:val="28"/>
        </w:rPr>
        <w:t>Шнайдер</w:t>
      </w:r>
      <w:proofErr w:type="spellEnd"/>
    </w:p>
    <w:p w:rsidR="009B3974" w:rsidRDefault="009B3974" w:rsidP="00E2231F">
      <w:pPr>
        <w:ind w:left="330"/>
        <w:outlineLvl w:val="0"/>
        <w:rPr>
          <w:rFonts w:ascii="Times New Roman" w:hAnsi="Times New Roman"/>
          <w:sz w:val="28"/>
          <w:szCs w:val="28"/>
        </w:rPr>
      </w:pPr>
    </w:p>
    <w:p w:rsidR="00DF72A1" w:rsidRDefault="00DF72A1" w:rsidP="00E2231F">
      <w:pPr>
        <w:ind w:left="330"/>
        <w:outlineLvl w:val="0"/>
        <w:rPr>
          <w:rFonts w:ascii="Times New Roman" w:hAnsi="Times New Roman"/>
          <w:sz w:val="28"/>
          <w:szCs w:val="28"/>
        </w:rPr>
      </w:pPr>
    </w:p>
    <w:p w:rsidR="00DF72A1" w:rsidRDefault="00DF72A1" w:rsidP="00E2231F">
      <w:pPr>
        <w:ind w:left="330"/>
        <w:outlineLvl w:val="0"/>
        <w:rPr>
          <w:rFonts w:ascii="Times New Roman" w:hAnsi="Times New Roman"/>
          <w:sz w:val="28"/>
          <w:szCs w:val="28"/>
        </w:rPr>
      </w:pPr>
    </w:p>
    <w:p w:rsidR="00DF72A1" w:rsidRDefault="00DF72A1" w:rsidP="00E2231F">
      <w:pPr>
        <w:ind w:left="330"/>
        <w:outlineLvl w:val="0"/>
        <w:rPr>
          <w:rFonts w:ascii="Times New Roman" w:hAnsi="Times New Roman"/>
          <w:sz w:val="28"/>
          <w:szCs w:val="28"/>
        </w:rPr>
      </w:pPr>
    </w:p>
    <w:p w:rsidR="00DF72A1" w:rsidRDefault="00DF72A1" w:rsidP="00E2231F">
      <w:pPr>
        <w:ind w:left="330"/>
        <w:outlineLvl w:val="0"/>
        <w:rPr>
          <w:rFonts w:ascii="Times New Roman" w:hAnsi="Times New Roman"/>
          <w:sz w:val="28"/>
          <w:szCs w:val="28"/>
        </w:rPr>
      </w:pPr>
    </w:p>
    <w:p w:rsidR="00DF72A1" w:rsidRDefault="00DF72A1" w:rsidP="00E2231F">
      <w:pPr>
        <w:ind w:left="330"/>
        <w:outlineLvl w:val="0"/>
        <w:rPr>
          <w:rFonts w:ascii="Times New Roman" w:hAnsi="Times New Roman"/>
          <w:sz w:val="28"/>
          <w:szCs w:val="28"/>
        </w:rPr>
      </w:pPr>
    </w:p>
    <w:p w:rsidR="00DF72A1" w:rsidRDefault="00DF72A1" w:rsidP="00E2231F">
      <w:pPr>
        <w:ind w:left="330"/>
        <w:outlineLvl w:val="0"/>
        <w:rPr>
          <w:rFonts w:ascii="Times New Roman" w:hAnsi="Times New Roman"/>
          <w:sz w:val="28"/>
          <w:szCs w:val="28"/>
        </w:rPr>
      </w:pPr>
    </w:p>
    <w:p w:rsidR="00DF72A1" w:rsidRDefault="00DF72A1" w:rsidP="00E2231F">
      <w:pPr>
        <w:ind w:left="330"/>
        <w:outlineLvl w:val="0"/>
        <w:rPr>
          <w:rFonts w:ascii="Times New Roman" w:hAnsi="Times New Roman"/>
          <w:sz w:val="28"/>
          <w:szCs w:val="28"/>
        </w:rPr>
      </w:pPr>
    </w:p>
    <w:p w:rsidR="00DF72A1" w:rsidRDefault="00DF72A1" w:rsidP="00E2231F">
      <w:pPr>
        <w:ind w:left="330"/>
        <w:outlineLvl w:val="0"/>
        <w:rPr>
          <w:rFonts w:ascii="Times New Roman" w:hAnsi="Times New Roman"/>
          <w:sz w:val="28"/>
          <w:szCs w:val="28"/>
        </w:rPr>
      </w:pPr>
    </w:p>
    <w:sectPr w:rsidR="00DF72A1" w:rsidSect="00013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6326E"/>
    <w:multiLevelType w:val="hybridMultilevel"/>
    <w:tmpl w:val="68AE3CEE"/>
    <w:lvl w:ilvl="0" w:tplc="ED4CFB3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917"/>
    <w:rsid w:val="000132F1"/>
    <w:rsid w:val="00036410"/>
    <w:rsid w:val="000951E0"/>
    <w:rsid w:val="00131682"/>
    <w:rsid w:val="001A2BDA"/>
    <w:rsid w:val="001D015B"/>
    <w:rsid w:val="002E56BE"/>
    <w:rsid w:val="00364890"/>
    <w:rsid w:val="003E6917"/>
    <w:rsid w:val="005D40B3"/>
    <w:rsid w:val="0090508B"/>
    <w:rsid w:val="009876D7"/>
    <w:rsid w:val="009B3974"/>
    <w:rsid w:val="009F2D8F"/>
    <w:rsid w:val="00B7798D"/>
    <w:rsid w:val="00C27631"/>
    <w:rsid w:val="00C802DE"/>
    <w:rsid w:val="00DF72A1"/>
    <w:rsid w:val="00DF7654"/>
    <w:rsid w:val="00E2231F"/>
    <w:rsid w:val="00E52402"/>
    <w:rsid w:val="00EB6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917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9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23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231F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DF72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9F2D8F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F2D8F"/>
    <w:pPr>
      <w:widowControl w:val="0"/>
      <w:shd w:val="clear" w:color="auto" w:fill="FFFFFF"/>
      <w:spacing w:before="540" w:after="420" w:line="0" w:lineRule="atLeast"/>
    </w:pPr>
    <w:rPr>
      <w:rFonts w:ascii="Times New Roman" w:eastAsia="Times New Roman" w:hAnsi="Times New Roman"/>
      <w:spacing w:val="1"/>
    </w:rPr>
  </w:style>
  <w:style w:type="character" w:customStyle="1" w:styleId="FontStyle22">
    <w:name w:val="Font Style22"/>
    <w:basedOn w:val="a0"/>
    <w:rsid w:val="009F2D8F"/>
    <w:rPr>
      <w:rFonts w:ascii="Times New Roman" w:hAnsi="Times New Roman" w:cs="Times New Roman"/>
      <w:sz w:val="26"/>
      <w:szCs w:val="26"/>
    </w:rPr>
  </w:style>
  <w:style w:type="character" w:customStyle="1" w:styleId="a7">
    <w:name w:val="Подпись к таблице_"/>
    <w:basedOn w:val="a0"/>
    <w:link w:val="a8"/>
    <w:rsid w:val="009F2D8F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9F2D8F"/>
    <w:pPr>
      <w:widowControl w:val="0"/>
      <w:shd w:val="clear" w:color="auto" w:fill="FFFFFF"/>
      <w:spacing w:line="0" w:lineRule="atLeast"/>
      <w:jc w:val="left"/>
    </w:pPr>
    <w:rPr>
      <w:rFonts w:ascii="Times New Roman" w:eastAsia="Times New Roman" w:hAnsi="Times New Roman"/>
      <w:spacing w:val="3"/>
      <w:sz w:val="21"/>
      <w:szCs w:val="21"/>
    </w:rPr>
  </w:style>
  <w:style w:type="character" w:customStyle="1" w:styleId="a9">
    <w:name w:val="Основной текст_"/>
    <w:basedOn w:val="a0"/>
    <w:link w:val="3"/>
    <w:rsid w:val="009F2D8F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2">
    <w:name w:val="Основной текст2"/>
    <w:basedOn w:val="a9"/>
    <w:rsid w:val="009F2D8F"/>
    <w:rPr>
      <w:color w:val="000000"/>
      <w:w w:val="100"/>
      <w:position w:val="0"/>
      <w:lang w:val="ru-RU" w:eastAsia="ru-RU" w:bidi="ru-RU"/>
    </w:rPr>
  </w:style>
  <w:style w:type="paragraph" w:customStyle="1" w:styleId="3">
    <w:name w:val="Основной текст3"/>
    <w:basedOn w:val="a"/>
    <w:link w:val="a9"/>
    <w:rsid w:val="009F2D8F"/>
    <w:pPr>
      <w:widowControl w:val="0"/>
      <w:shd w:val="clear" w:color="auto" w:fill="FFFFFF"/>
      <w:spacing w:after="780" w:line="274" w:lineRule="exact"/>
      <w:ind w:hanging="2040"/>
      <w:jc w:val="right"/>
    </w:pPr>
    <w:rPr>
      <w:rFonts w:ascii="Times New Roman" w:eastAsia="Times New Roman" w:hAnsi="Times New Roman"/>
      <w:spacing w:val="3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2020-06-09T05:49:00Z</cp:lastPrinted>
  <dcterms:created xsi:type="dcterms:W3CDTF">2019-02-04T05:53:00Z</dcterms:created>
  <dcterms:modified xsi:type="dcterms:W3CDTF">2020-06-09T05:49:00Z</dcterms:modified>
</cp:coreProperties>
</file>