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A6" w:rsidRDefault="008561A6" w:rsidP="008561A6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8561A6" w:rsidRDefault="008561A6" w:rsidP="008561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8561A6" w:rsidRDefault="00857E47" w:rsidP="008561A6">
      <w:pPr>
        <w:jc w:val="right"/>
        <w:rPr>
          <w:b/>
          <w:sz w:val="28"/>
          <w:szCs w:val="28"/>
        </w:rPr>
      </w:pPr>
      <w:r w:rsidRPr="00857E47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8561A6" w:rsidRDefault="008561A6" w:rsidP="008561A6">
      <w:pPr>
        <w:jc w:val="center"/>
        <w:rPr>
          <w:b/>
          <w:sz w:val="28"/>
          <w:szCs w:val="28"/>
        </w:rPr>
      </w:pPr>
    </w:p>
    <w:p w:rsidR="008561A6" w:rsidRPr="00103135" w:rsidRDefault="008561A6" w:rsidP="008561A6">
      <w:pPr>
        <w:rPr>
          <w:b/>
          <w:spacing w:val="20"/>
          <w:sz w:val="32"/>
          <w:szCs w:val="32"/>
        </w:rPr>
      </w:pPr>
      <w:r w:rsidRPr="00103135">
        <w:rPr>
          <w:b/>
          <w:spacing w:val="20"/>
          <w:sz w:val="32"/>
          <w:szCs w:val="32"/>
        </w:rPr>
        <w:t xml:space="preserve">                                    </w:t>
      </w:r>
      <w:proofErr w:type="gramStart"/>
      <w:r w:rsidRPr="00103135">
        <w:rPr>
          <w:b/>
          <w:spacing w:val="20"/>
          <w:sz w:val="32"/>
          <w:szCs w:val="32"/>
        </w:rPr>
        <w:t>Р</w:t>
      </w:r>
      <w:proofErr w:type="gramEnd"/>
      <w:r w:rsidRPr="00103135">
        <w:rPr>
          <w:b/>
          <w:spacing w:val="20"/>
          <w:sz w:val="32"/>
          <w:szCs w:val="32"/>
        </w:rPr>
        <w:t xml:space="preserve"> Е Ш Е Н И Е</w:t>
      </w:r>
    </w:p>
    <w:p w:rsidR="008561A6" w:rsidRPr="00103135" w:rsidRDefault="008561A6" w:rsidP="008561A6">
      <w:pPr>
        <w:jc w:val="both"/>
        <w:rPr>
          <w:sz w:val="32"/>
          <w:szCs w:val="32"/>
        </w:rPr>
      </w:pPr>
    </w:p>
    <w:p w:rsidR="008561A6" w:rsidRPr="007664EF" w:rsidRDefault="008561A6" w:rsidP="008561A6">
      <w:pPr>
        <w:jc w:val="both"/>
        <w:rPr>
          <w:sz w:val="28"/>
          <w:szCs w:val="28"/>
        </w:rPr>
      </w:pPr>
      <w:r w:rsidRPr="007664EF">
        <w:rPr>
          <w:sz w:val="28"/>
          <w:szCs w:val="28"/>
        </w:rPr>
        <w:t xml:space="preserve">от </w:t>
      </w:r>
      <w:r w:rsidR="00B15FE1">
        <w:rPr>
          <w:sz w:val="28"/>
          <w:szCs w:val="28"/>
        </w:rPr>
        <w:t>27.10.2022</w:t>
      </w:r>
      <w:r w:rsidRPr="007664EF">
        <w:rPr>
          <w:sz w:val="28"/>
          <w:szCs w:val="28"/>
        </w:rPr>
        <w:t xml:space="preserve"> № </w:t>
      </w:r>
      <w:r w:rsidR="00B15FE1">
        <w:rPr>
          <w:sz w:val="28"/>
          <w:szCs w:val="28"/>
        </w:rPr>
        <w:t>28</w:t>
      </w:r>
    </w:p>
    <w:p w:rsidR="008561A6" w:rsidRPr="007664EF" w:rsidRDefault="008561A6" w:rsidP="008561A6">
      <w:pPr>
        <w:jc w:val="both"/>
        <w:rPr>
          <w:sz w:val="28"/>
          <w:szCs w:val="28"/>
        </w:rPr>
      </w:pPr>
    </w:p>
    <w:p w:rsidR="008561A6" w:rsidRDefault="008561A6" w:rsidP="008561A6">
      <w:pPr>
        <w:jc w:val="both"/>
        <w:rPr>
          <w:sz w:val="28"/>
          <w:szCs w:val="28"/>
        </w:rPr>
      </w:pPr>
      <w:r w:rsidRPr="00FC7B40">
        <w:rPr>
          <w:sz w:val="28"/>
          <w:szCs w:val="28"/>
        </w:rPr>
        <w:t>О земельном</w:t>
      </w:r>
      <w:r>
        <w:rPr>
          <w:sz w:val="28"/>
          <w:szCs w:val="28"/>
        </w:rPr>
        <w:t xml:space="preserve"> налоге на территории Петровского</w:t>
      </w:r>
      <w:r w:rsidRPr="008D6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8561A6" w:rsidRDefault="008561A6" w:rsidP="00856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61A6" w:rsidRPr="001B2DC1" w:rsidRDefault="008561A6" w:rsidP="008561A6">
      <w:pPr>
        <w:ind w:firstLine="708"/>
        <w:jc w:val="both"/>
        <w:rPr>
          <w:sz w:val="28"/>
          <w:szCs w:val="28"/>
        </w:rPr>
      </w:pPr>
      <w:r w:rsidRPr="001B2DC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Налоговым кодексом Российской Федерации, Земельным кодексом Российской Федерации, </w:t>
      </w:r>
      <w:r w:rsidRPr="001B2DC1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>от 06.10.2003 № 131-ФЗ «</w:t>
      </w:r>
      <w:r w:rsidRPr="001B2DC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B2DC1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Петровского</w:t>
      </w:r>
      <w:r w:rsidRPr="001B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Омского </w:t>
      </w:r>
      <w:r w:rsidRPr="001B2DC1">
        <w:rPr>
          <w:sz w:val="28"/>
          <w:szCs w:val="28"/>
        </w:rPr>
        <w:t xml:space="preserve">муниципального района Омской области, Совет </w:t>
      </w:r>
      <w:r>
        <w:rPr>
          <w:sz w:val="28"/>
          <w:szCs w:val="28"/>
        </w:rPr>
        <w:t>Петровского</w:t>
      </w:r>
      <w:r w:rsidRPr="001B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Омского </w:t>
      </w:r>
      <w:r w:rsidRPr="001B2DC1">
        <w:rPr>
          <w:sz w:val="28"/>
          <w:szCs w:val="28"/>
        </w:rPr>
        <w:t>муни</w:t>
      </w:r>
      <w:r>
        <w:rPr>
          <w:sz w:val="28"/>
          <w:szCs w:val="28"/>
        </w:rPr>
        <w:t>ципального района Омской области</w:t>
      </w:r>
    </w:p>
    <w:p w:rsidR="008561A6" w:rsidRDefault="008561A6" w:rsidP="008561A6">
      <w:pPr>
        <w:jc w:val="both"/>
        <w:rPr>
          <w:sz w:val="28"/>
          <w:szCs w:val="28"/>
        </w:rPr>
      </w:pPr>
    </w:p>
    <w:p w:rsidR="008561A6" w:rsidRDefault="008561A6" w:rsidP="008561A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561A6" w:rsidRDefault="008561A6" w:rsidP="008561A6">
      <w:pPr>
        <w:ind w:firstLine="540"/>
        <w:jc w:val="both"/>
        <w:rPr>
          <w:sz w:val="28"/>
          <w:szCs w:val="28"/>
        </w:rPr>
      </w:pPr>
    </w:p>
    <w:p w:rsidR="008561A6" w:rsidRDefault="008561A6" w:rsidP="008561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C7B40">
        <w:rPr>
          <w:color w:val="000000"/>
          <w:sz w:val="28"/>
          <w:szCs w:val="28"/>
        </w:rPr>
        <w:t>Ввести</w:t>
      </w:r>
      <w:r w:rsidRPr="00203979">
        <w:rPr>
          <w:color w:val="000000"/>
          <w:sz w:val="28"/>
          <w:szCs w:val="28"/>
        </w:rPr>
        <w:t xml:space="preserve"> на территории Петровского сельского  поселения Омского муниципального района Омской области земельный налог</w:t>
      </w:r>
      <w:r>
        <w:rPr>
          <w:color w:val="000000"/>
          <w:sz w:val="28"/>
          <w:szCs w:val="28"/>
        </w:rPr>
        <w:t>.</w:t>
      </w:r>
    </w:p>
    <w:p w:rsidR="008561A6" w:rsidRPr="006F7A8F" w:rsidRDefault="008561A6" w:rsidP="008561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D00D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Установить ставки земельного налога в следующих размерах:</w:t>
      </w:r>
    </w:p>
    <w:p w:rsidR="008561A6" w:rsidRPr="00CD00D4" w:rsidRDefault="008561A6" w:rsidP="008561A6">
      <w:pPr>
        <w:ind w:firstLine="567"/>
        <w:jc w:val="both"/>
        <w:rPr>
          <w:color w:val="000000"/>
          <w:sz w:val="28"/>
          <w:szCs w:val="28"/>
        </w:rPr>
      </w:pPr>
      <w:r w:rsidRPr="00CD00D4">
        <w:rPr>
          <w:color w:val="000000"/>
          <w:sz w:val="28"/>
          <w:szCs w:val="28"/>
        </w:rPr>
        <w:t xml:space="preserve">2.1. </w:t>
      </w:r>
      <w:r w:rsidRPr="00CD00D4">
        <w:rPr>
          <w:b/>
          <w:color w:val="000000"/>
          <w:sz w:val="28"/>
          <w:szCs w:val="28"/>
        </w:rPr>
        <w:t>0,3 процента</w:t>
      </w:r>
      <w:r w:rsidRPr="00CD00D4">
        <w:rPr>
          <w:color w:val="000000"/>
          <w:sz w:val="28"/>
          <w:szCs w:val="28"/>
        </w:rPr>
        <w:t xml:space="preserve"> в отношении земельных участков:</w:t>
      </w:r>
    </w:p>
    <w:p w:rsidR="008561A6" w:rsidRPr="00D45C1C" w:rsidRDefault="008561A6" w:rsidP="008561A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5C1C"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hyperlink r:id="rId4" w:history="1">
        <w:r w:rsidRPr="008561A6">
          <w:rPr>
            <w:rStyle w:val="a5"/>
            <w:color w:val="auto"/>
            <w:sz w:val="28"/>
            <w:szCs w:val="28"/>
            <w:u w:val="none"/>
          </w:rPr>
          <w:t>используемых</w:t>
        </w:r>
      </w:hyperlink>
      <w:r w:rsidRPr="00D45C1C">
        <w:rPr>
          <w:sz w:val="28"/>
          <w:szCs w:val="28"/>
        </w:rPr>
        <w:t xml:space="preserve"> для сельскохозяйственного производства;</w:t>
      </w:r>
    </w:p>
    <w:p w:rsidR="008561A6" w:rsidRPr="00D45C1C" w:rsidRDefault="008561A6" w:rsidP="008561A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45C1C">
        <w:rPr>
          <w:sz w:val="28"/>
          <w:szCs w:val="28"/>
        </w:rPr>
        <w:t xml:space="preserve">занятых </w:t>
      </w:r>
      <w:hyperlink r:id="rId5" w:anchor="dst100149" w:history="1">
        <w:r w:rsidRPr="008561A6">
          <w:rPr>
            <w:rStyle w:val="a5"/>
            <w:color w:val="auto"/>
            <w:sz w:val="28"/>
            <w:szCs w:val="28"/>
            <w:u w:val="none"/>
          </w:rPr>
          <w:t>жилищным фондом</w:t>
        </w:r>
      </w:hyperlink>
      <w:r w:rsidRPr="00D45C1C">
        <w:rPr>
          <w:sz w:val="28"/>
          <w:szCs w:val="28"/>
        </w:rPr>
        <w:t xml:space="preserve"> и </w:t>
      </w:r>
      <w:hyperlink r:id="rId6" w:anchor="dst100041" w:history="1">
        <w:r w:rsidRPr="008561A6">
          <w:rPr>
            <w:rStyle w:val="a5"/>
            <w:color w:val="auto"/>
            <w:sz w:val="28"/>
            <w:szCs w:val="28"/>
            <w:u w:val="none"/>
          </w:rPr>
          <w:t>объектами инженерной инфраструктуры</w:t>
        </w:r>
      </w:hyperlink>
      <w:r w:rsidRPr="008561A6">
        <w:rPr>
          <w:sz w:val="28"/>
          <w:szCs w:val="28"/>
        </w:rPr>
        <w:t xml:space="preserve"> </w:t>
      </w:r>
      <w:r w:rsidRPr="00D45C1C">
        <w:rPr>
          <w:sz w:val="28"/>
          <w:szCs w:val="28"/>
        </w:rPr>
        <w:t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561A6" w:rsidRPr="00D45C1C" w:rsidRDefault="008561A6" w:rsidP="008561A6">
      <w:pPr>
        <w:pStyle w:val="no-inde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5C1C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anchor="dst100022" w:history="1">
        <w:r w:rsidRPr="008561A6">
          <w:rPr>
            <w:rStyle w:val="a5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D45C1C">
        <w:rPr>
          <w:sz w:val="28"/>
          <w:szCs w:val="28"/>
        </w:rPr>
        <w:t xml:space="preserve">, садоводства или огородничества, а также земельных </w:t>
      </w:r>
      <w:hyperlink r:id="rId8" w:anchor="dst100011" w:history="1">
        <w:r w:rsidRPr="008561A6">
          <w:rPr>
            <w:rStyle w:val="a5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D45C1C">
        <w:rPr>
          <w:sz w:val="28"/>
          <w:szCs w:val="28"/>
        </w:rPr>
        <w:t xml:space="preserve">, предусмотренных Федеральным </w:t>
      </w:r>
      <w:hyperlink r:id="rId9" w:history="1">
        <w:r w:rsidRPr="008561A6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D45C1C">
        <w:rPr>
          <w:sz w:val="28"/>
          <w:szCs w:val="28"/>
        </w:rPr>
        <w:t xml:space="preserve"> от 29 июля 2017 года N 217-ФЗ </w:t>
      </w:r>
      <w:r>
        <w:rPr>
          <w:sz w:val="28"/>
          <w:szCs w:val="28"/>
        </w:rPr>
        <w:t>«</w:t>
      </w:r>
      <w:r w:rsidRPr="00D45C1C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D45C1C">
        <w:rPr>
          <w:sz w:val="28"/>
          <w:szCs w:val="28"/>
        </w:rPr>
        <w:t>;</w:t>
      </w:r>
    </w:p>
    <w:p w:rsidR="008561A6" w:rsidRPr="00D45C1C" w:rsidRDefault="008561A6" w:rsidP="008561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45C1C">
        <w:rPr>
          <w:sz w:val="28"/>
          <w:szCs w:val="28"/>
        </w:rPr>
        <w:t xml:space="preserve">ограниченных в обороте в соответствии с </w:t>
      </w:r>
      <w:hyperlink r:id="rId10" w:history="1">
        <w:r w:rsidRPr="008561A6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D45C1C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561A6" w:rsidRDefault="008561A6" w:rsidP="008561A6">
      <w:pPr>
        <w:shd w:val="clear" w:color="auto" w:fill="FFFFFF"/>
        <w:tabs>
          <w:tab w:val="left" w:pos="8482"/>
        </w:tabs>
        <w:ind w:left="72" w:firstLine="495"/>
        <w:jc w:val="both"/>
        <w:rPr>
          <w:color w:val="000000"/>
          <w:sz w:val="28"/>
          <w:szCs w:val="28"/>
        </w:rPr>
      </w:pPr>
      <w:r w:rsidRPr="00203979">
        <w:rPr>
          <w:color w:val="000000"/>
          <w:sz w:val="28"/>
          <w:szCs w:val="28"/>
        </w:rPr>
        <w:t xml:space="preserve">2.2. </w:t>
      </w:r>
      <w:r w:rsidRPr="00203979">
        <w:rPr>
          <w:b/>
          <w:color w:val="000000"/>
          <w:sz w:val="28"/>
          <w:szCs w:val="28"/>
        </w:rPr>
        <w:t xml:space="preserve"> 1,5 процента</w:t>
      </w:r>
      <w:r w:rsidRPr="00203979">
        <w:rPr>
          <w:color w:val="000000"/>
          <w:sz w:val="28"/>
          <w:szCs w:val="28"/>
        </w:rPr>
        <w:t xml:space="preserve"> в отношении прочих земельных участков.</w:t>
      </w:r>
    </w:p>
    <w:p w:rsidR="008561A6" w:rsidRDefault="008561A6" w:rsidP="008561A6">
      <w:pPr>
        <w:shd w:val="clear" w:color="auto" w:fill="FFFFFF"/>
        <w:tabs>
          <w:tab w:val="left" w:pos="8482"/>
        </w:tabs>
        <w:ind w:left="72" w:firstLine="495"/>
        <w:jc w:val="both"/>
        <w:rPr>
          <w:rFonts w:eastAsia="Calibri"/>
          <w:sz w:val="28"/>
          <w:szCs w:val="28"/>
          <w:lang w:eastAsia="en-US"/>
        </w:rPr>
      </w:pPr>
      <w:r w:rsidRPr="00C46CC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46CC5">
        <w:rPr>
          <w:rFonts w:eastAsia="Calibri"/>
          <w:sz w:val="28"/>
          <w:szCs w:val="28"/>
          <w:lang w:eastAsia="en-US"/>
        </w:rPr>
        <w:t xml:space="preserve">Уплата земельного налога и авансовых платежей по земельному налогу налогоплательщиками-организациями осуществляется в порядке, установленном частью второй Налогового </w:t>
      </w:r>
      <w:hyperlink r:id="rId11" w:history="1">
        <w:r w:rsidRPr="00C46CC5">
          <w:rPr>
            <w:rFonts w:eastAsia="Calibri"/>
            <w:sz w:val="28"/>
            <w:szCs w:val="28"/>
            <w:lang w:eastAsia="en-US"/>
          </w:rPr>
          <w:t>кодекса</w:t>
        </w:r>
      </w:hyperlink>
      <w:r w:rsidRPr="00C46CC5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8561A6" w:rsidRDefault="008561A6" w:rsidP="008561A6">
      <w:pPr>
        <w:shd w:val="clear" w:color="auto" w:fill="FFFFFF"/>
        <w:tabs>
          <w:tab w:val="left" w:pos="8482"/>
        </w:tabs>
        <w:ind w:left="72" w:firstLine="495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203979">
        <w:rPr>
          <w:color w:val="000000"/>
          <w:sz w:val="28"/>
          <w:szCs w:val="28"/>
        </w:rPr>
        <w:t>От уплаты земельного налога полностью освобождаются следующие категории налогоплательщиков: ветераны и инвалиды Великой Отечественной войны; органы местного самоуправления; учреждения образования</w:t>
      </w:r>
      <w:r w:rsidRPr="00FC7B40">
        <w:rPr>
          <w:color w:val="000000"/>
          <w:sz w:val="28"/>
          <w:szCs w:val="28"/>
        </w:rPr>
        <w:t>, соци</w:t>
      </w:r>
      <w:r w:rsidRPr="00203979">
        <w:rPr>
          <w:color w:val="000000"/>
          <w:sz w:val="28"/>
          <w:szCs w:val="28"/>
        </w:rPr>
        <w:t>ального обеспечения, молодежной политики, культуры, физической культуры и спорта</w:t>
      </w:r>
      <w:r w:rsidRPr="00FC7B40">
        <w:rPr>
          <w:color w:val="000000"/>
          <w:sz w:val="28"/>
          <w:szCs w:val="28"/>
        </w:rPr>
        <w:t>, финансируемые из районного бюджета и (или) бюджета поселения.</w:t>
      </w:r>
    </w:p>
    <w:p w:rsidR="008561A6" w:rsidRDefault="008561A6" w:rsidP="00856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Признать утратившими силу следующие решения Совета Петровского  сельского поселения Омского муниципального района Омской области: </w:t>
      </w:r>
    </w:p>
    <w:p w:rsidR="008561A6" w:rsidRDefault="008561A6" w:rsidP="008561A6">
      <w:pPr>
        <w:shd w:val="clear" w:color="auto" w:fill="FFFFFF"/>
        <w:tabs>
          <w:tab w:val="left" w:pos="8482"/>
        </w:tabs>
        <w:ind w:left="72" w:firstLine="495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5C1C">
        <w:rPr>
          <w:sz w:val="28"/>
          <w:szCs w:val="28"/>
        </w:rPr>
        <w:t>от 15.11.2012 № 24 «</w:t>
      </w:r>
      <w:r w:rsidRPr="00D45C1C">
        <w:rPr>
          <w:color w:val="000000"/>
          <w:spacing w:val="-2"/>
          <w:sz w:val="28"/>
          <w:szCs w:val="28"/>
        </w:rPr>
        <w:t>Об установлении земельного налога</w:t>
      </w:r>
      <w:r>
        <w:rPr>
          <w:color w:val="000000"/>
          <w:spacing w:val="-2"/>
          <w:sz w:val="28"/>
          <w:szCs w:val="28"/>
        </w:rPr>
        <w:t>»;</w:t>
      </w:r>
    </w:p>
    <w:p w:rsidR="008561A6" w:rsidRDefault="008561A6" w:rsidP="008561A6">
      <w:pPr>
        <w:shd w:val="clear" w:color="auto" w:fill="FFFFFF"/>
        <w:tabs>
          <w:tab w:val="left" w:pos="8482"/>
        </w:tabs>
        <w:ind w:left="72" w:firstLine="49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D45C1C">
        <w:rPr>
          <w:sz w:val="28"/>
          <w:szCs w:val="28"/>
        </w:rPr>
        <w:t xml:space="preserve">от 07.05.2013 № 10 </w:t>
      </w:r>
      <w:r>
        <w:rPr>
          <w:sz w:val="28"/>
          <w:szCs w:val="28"/>
        </w:rPr>
        <w:t>«О внесении изменений  в  решение Совета Петровского сельского поселения от 15.11.2012 № 24 «Об установлении земельного налога»</w:t>
      </w:r>
    </w:p>
    <w:p w:rsidR="008561A6" w:rsidRDefault="008561A6" w:rsidP="008561A6">
      <w:pPr>
        <w:shd w:val="clear" w:color="auto" w:fill="FFFFFF"/>
        <w:tabs>
          <w:tab w:val="left" w:pos="8482"/>
        </w:tabs>
        <w:ind w:left="72" w:firstLine="49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D45C1C">
        <w:rPr>
          <w:sz w:val="28"/>
          <w:szCs w:val="28"/>
        </w:rPr>
        <w:t>от 15.03.2016 № 3</w:t>
      </w:r>
      <w:r w:rsidRPr="00045C2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 в  решение Совета Петровского сельского поселения от 15.11.2012 № 24 «Об установлении земельного налога»</w:t>
      </w:r>
    </w:p>
    <w:p w:rsidR="008561A6" w:rsidRDefault="008561A6" w:rsidP="008561A6">
      <w:pPr>
        <w:shd w:val="clear" w:color="auto" w:fill="FFFFFF"/>
        <w:tabs>
          <w:tab w:val="left" w:pos="8482"/>
        </w:tabs>
        <w:ind w:left="72" w:firstLine="49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D45C1C">
        <w:rPr>
          <w:sz w:val="28"/>
          <w:szCs w:val="28"/>
        </w:rPr>
        <w:t xml:space="preserve">от 26.04.2018  № 12  </w:t>
      </w:r>
      <w:r>
        <w:rPr>
          <w:sz w:val="28"/>
          <w:szCs w:val="28"/>
        </w:rPr>
        <w:t>«О внесении изменений  в  решение Совета Петровского сельского поселения от 15.11.2012 № 24 «Об установлении земельного налога»</w:t>
      </w:r>
    </w:p>
    <w:p w:rsidR="008561A6" w:rsidRDefault="008561A6" w:rsidP="008561A6">
      <w:pPr>
        <w:shd w:val="clear" w:color="auto" w:fill="FFFFFF"/>
        <w:tabs>
          <w:tab w:val="left" w:pos="8482"/>
        </w:tabs>
        <w:ind w:left="72" w:firstLine="49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D45C1C">
        <w:rPr>
          <w:sz w:val="28"/>
          <w:szCs w:val="28"/>
        </w:rPr>
        <w:t>от  17.03.2020  № 2</w:t>
      </w:r>
      <w:r w:rsidRPr="00045C2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 в  решение Совета Петровского сельского поселения от 15.11.2012 № 24 «Об установлении земельного налога»</w:t>
      </w:r>
    </w:p>
    <w:p w:rsidR="008561A6" w:rsidRDefault="008561A6" w:rsidP="008561A6">
      <w:pPr>
        <w:shd w:val="clear" w:color="auto" w:fill="FFFFFF"/>
        <w:tabs>
          <w:tab w:val="left" w:pos="8482"/>
        </w:tabs>
        <w:ind w:left="72" w:firstLine="495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6</w:t>
      </w:r>
      <w:r w:rsidRPr="00C46CC5">
        <w:rPr>
          <w:sz w:val="28"/>
          <w:szCs w:val="28"/>
        </w:rPr>
        <w:t xml:space="preserve">. </w:t>
      </w:r>
      <w:r w:rsidRPr="00C46CC5">
        <w:rPr>
          <w:color w:val="000000"/>
          <w:sz w:val="28"/>
          <w:szCs w:val="28"/>
        </w:rPr>
        <w:t>Опубликовать настоящее решение в газете «Омский муниципальный вестник»</w:t>
      </w:r>
      <w:r>
        <w:rPr>
          <w:sz w:val="28"/>
          <w:szCs w:val="28"/>
        </w:rPr>
        <w:t xml:space="preserve">, </w:t>
      </w:r>
      <w:r w:rsidRPr="006E1BB6">
        <w:rPr>
          <w:sz w:val="28"/>
          <w:szCs w:val="28"/>
        </w:rPr>
        <w:t xml:space="preserve">а также разместить на сайте </w:t>
      </w:r>
      <w:r>
        <w:rPr>
          <w:sz w:val="28"/>
          <w:szCs w:val="28"/>
        </w:rPr>
        <w:t>Петровского</w:t>
      </w:r>
      <w:r w:rsidRPr="006E1BB6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8561A6" w:rsidRPr="00FC7B40" w:rsidRDefault="008561A6" w:rsidP="008561A6">
      <w:pPr>
        <w:shd w:val="clear" w:color="auto" w:fill="FFFFFF"/>
        <w:tabs>
          <w:tab w:val="left" w:pos="8482"/>
        </w:tabs>
        <w:ind w:left="72" w:firstLine="495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7</w:t>
      </w:r>
      <w:r w:rsidRPr="00C46CC5">
        <w:rPr>
          <w:sz w:val="28"/>
          <w:szCs w:val="28"/>
        </w:rPr>
        <w:t xml:space="preserve">. </w:t>
      </w:r>
      <w:r w:rsidRPr="00FC7B40">
        <w:rPr>
          <w:sz w:val="28"/>
          <w:szCs w:val="28"/>
        </w:rPr>
        <w:t>Настоящее решение вступает в силу с 1 января 2023 года, но не ранее, чем по истечении одного месяца со дня его официального опубликования и не ранее первого числа очередного налогового периода по земельному налогу.</w:t>
      </w:r>
    </w:p>
    <w:p w:rsidR="008561A6" w:rsidRPr="00C46CC5" w:rsidRDefault="008561A6" w:rsidP="008561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</w:t>
      </w:r>
      <w:r w:rsidRPr="00C46CC5">
        <w:rPr>
          <w:sz w:val="28"/>
          <w:szCs w:val="28"/>
        </w:rPr>
        <w:t xml:space="preserve"> за</w:t>
      </w:r>
      <w:proofErr w:type="gramEnd"/>
      <w:r w:rsidRPr="00C46CC5">
        <w:rPr>
          <w:sz w:val="28"/>
          <w:szCs w:val="28"/>
        </w:rPr>
        <w:t xml:space="preserve"> исполнением настоящего решения оставляю за собой.</w:t>
      </w:r>
    </w:p>
    <w:p w:rsidR="008561A6" w:rsidRDefault="008561A6" w:rsidP="008561A6">
      <w:pPr>
        <w:shd w:val="clear" w:color="auto" w:fill="FFFFFF"/>
        <w:tabs>
          <w:tab w:val="left" w:pos="1416"/>
        </w:tabs>
        <w:ind w:firstLine="720"/>
        <w:jc w:val="both"/>
        <w:rPr>
          <w:sz w:val="28"/>
          <w:szCs w:val="28"/>
        </w:rPr>
      </w:pPr>
    </w:p>
    <w:p w:rsidR="008561A6" w:rsidRDefault="008561A6" w:rsidP="008561A6">
      <w:pPr>
        <w:shd w:val="clear" w:color="auto" w:fill="FFFFFF"/>
        <w:tabs>
          <w:tab w:val="left" w:pos="1416"/>
        </w:tabs>
        <w:ind w:firstLine="720"/>
        <w:jc w:val="both"/>
        <w:rPr>
          <w:sz w:val="28"/>
          <w:szCs w:val="28"/>
        </w:rPr>
      </w:pPr>
    </w:p>
    <w:p w:rsidR="008561A6" w:rsidRPr="00BD3CBE" w:rsidRDefault="008561A6" w:rsidP="008561A6">
      <w:pPr>
        <w:shd w:val="clear" w:color="auto" w:fill="FFFFFF"/>
        <w:rPr>
          <w:sz w:val="28"/>
          <w:szCs w:val="28"/>
        </w:rPr>
      </w:pPr>
      <w:r w:rsidRPr="00BD3CBE">
        <w:rPr>
          <w:sz w:val="28"/>
          <w:szCs w:val="28"/>
        </w:rPr>
        <w:t xml:space="preserve">Председатель </w:t>
      </w:r>
    </w:p>
    <w:p w:rsidR="008561A6" w:rsidRPr="00BD3CBE" w:rsidRDefault="008561A6" w:rsidP="008561A6">
      <w:pPr>
        <w:jc w:val="both"/>
        <w:rPr>
          <w:sz w:val="28"/>
          <w:szCs w:val="28"/>
        </w:rPr>
      </w:pPr>
      <w:r w:rsidRPr="00BD3CBE">
        <w:rPr>
          <w:sz w:val="28"/>
          <w:szCs w:val="28"/>
        </w:rPr>
        <w:t xml:space="preserve">Совета Петровского  сельского поселения </w:t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</w:t>
      </w:r>
      <w:r w:rsidRPr="00BD3CBE">
        <w:rPr>
          <w:sz w:val="28"/>
          <w:szCs w:val="28"/>
        </w:rPr>
        <w:t>С.В. Спичка</w:t>
      </w:r>
    </w:p>
    <w:p w:rsidR="008561A6" w:rsidRDefault="008561A6" w:rsidP="008561A6">
      <w:pPr>
        <w:jc w:val="both"/>
        <w:rPr>
          <w:sz w:val="28"/>
          <w:szCs w:val="28"/>
        </w:rPr>
      </w:pPr>
    </w:p>
    <w:p w:rsidR="008561A6" w:rsidRDefault="008561A6" w:rsidP="008561A6">
      <w:pPr>
        <w:jc w:val="both"/>
        <w:rPr>
          <w:sz w:val="28"/>
          <w:szCs w:val="28"/>
        </w:rPr>
      </w:pPr>
    </w:p>
    <w:p w:rsidR="008561A6" w:rsidRPr="00BD3CBE" w:rsidRDefault="008561A6" w:rsidP="008561A6">
      <w:pPr>
        <w:jc w:val="both"/>
        <w:rPr>
          <w:sz w:val="28"/>
          <w:szCs w:val="28"/>
        </w:rPr>
      </w:pPr>
      <w:r w:rsidRPr="00BD3CBE">
        <w:rPr>
          <w:sz w:val="28"/>
          <w:szCs w:val="28"/>
        </w:rPr>
        <w:t>Глава Петровского сельского поселения</w:t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  <w:t xml:space="preserve">        С.А. </w:t>
      </w:r>
      <w:proofErr w:type="spellStart"/>
      <w:r w:rsidRPr="00BD3CBE">
        <w:rPr>
          <w:sz w:val="28"/>
          <w:szCs w:val="28"/>
        </w:rPr>
        <w:t>Шнайдер</w:t>
      </w:r>
      <w:proofErr w:type="spellEnd"/>
    </w:p>
    <w:p w:rsidR="008561A6" w:rsidRPr="00C73F5C" w:rsidRDefault="008561A6">
      <w:pPr>
        <w:rPr>
          <w:sz w:val="28"/>
          <w:szCs w:val="28"/>
        </w:rPr>
      </w:pPr>
    </w:p>
    <w:sectPr w:rsidR="008561A6" w:rsidRPr="00C73F5C" w:rsidSect="00B15FE1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4E6F"/>
    <w:rsid w:val="000B0A1F"/>
    <w:rsid w:val="000F285E"/>
    <w:rsid w:val="001155AB"/>
    <w:rsid w:val="00154E6F"/>
    <w:rsid w:val="001B75D8"/>
    <w:rsid w:val="001E0949"/>
    <w:rsid w:val="00242011"/>
    <w:rsid w:val="00283BF9"/>
    <w:rsid w:val="002D6896"/>
    <w:rsid w:val="00337362"/>
    <w:rsid w:val="00433DE2"/>
    <w:rsid w:val="00461E52"/>
    <w:rsid w:val="004B521B"/>
    <w:rsid w:val="004D095F"/>
    <w:rsid w:val="00506B04"/>
    <w:rsid w:val="0056794A"/>
    <w:rsid w:val="005A71AB"/>
    <w:rsid w:val="005C67D7"/>
    <w:rsid w:val="006D008B"/>
    <w:rsid w:val="007F3975"/>
    <w:rsid w:val="00841731"/>
    <w:rsid w:val="008561A6"/>
    <w:rsid w:val="00857E47"/>
    <w:rsid w:val="00881D51"/>
    <w:rsid w:val="008E76FD"/>
    <w:rsid w:val="00901DE3"/>
    <w:rsid w:val="00947D27"/>
    <w:rsid w:val="0095039F"/>
    <w:rsid w:val="009910D9"/>
    <w:rsid w:val="009B5F3A"/>
    <w:rsid w:val="00A865F2"/>
    <w:rsid w:val="00AC74CC"/>
    <w:rsid w:val="00B15FE1"/>
    <w:rsid w:val="00C7187B"/>
    <w:rsid w:val="00C73F5C"/>
    <w:rsid w:val="00CA7405"/>
    <w:rsid w:val="00DB7537"/>
    <w:rsid w:val="00E00DE3"/>
    <w:rsid w:val="00E6423C"/>
    <w:rsid w:val="00EA625B"/>
    <w:rsid w:val="00FB6761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0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4201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3"/>
    <w:rsid w:val="00242011"/>
    <w:rPr>
      <w:color w:val="000000"/>
      <w:spacing w:val="8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242011"/>
    <w:pPr>
      <w:widowControl w:val="0"/>
      <w:shd w:val="clear" w:color="auto" w:fill="FFFFFF"/>
      <w:spacing w:line="230" w:lineRule="exact"/>
      <w:jc w:val="both"/>
    </w:pPr>
    <w:rPr>
      <w:b/>
      <w:bCs/>
      <w:spacing w:val="6"/>
      <w:sz w:val="22"/>
      <w:szCs w:val="22"/>
      <w:lang w:eastAsia="en-US"/>
    </w:rPr>
  </w:style>
  <w:style w:type="character" w:customStyle="1" w:styleId="1pt">
    <w:name w:val="Основной текст + Интервал 1 pt"/>
    <w:basedOn w:val="a3"/>
    <w:rsid w:val="00242011"/>
    <w:rPr>
      <w:b/>
      <w:bCs/>
      <w:i w:val="0"/>
      <w:iCs w:val="0"/>
      <w:smallCaps w:val="0"/>
      <w:strike w:val="0"/>
      <w:color w:val="000000"/>
      <w:spacing w:val="39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46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155AB"/>
    <w:rPr>
      <w:rFonts w:ascii="Sylfaen" w:hAnsi="Sylfaen" w:cs="Sylfaen"/>
      <w:sz w:val="26"/>
      <w:szCs w:val="26"/>
    </w:rPr>
  </w:style>
  <w:style w:type="character" w:styleId="a5">
    <w:name w:val="Hyperlink"/>
    <w:basedOn w:val="a0"/>
    <w:uiPriority w:val="99"/>
    <w:unhideWhenUsed/>
    <w:rsid w:val="004D095F"/>
    <w:rPr>
      <w:color w:val="0000FF"/>
      <w:u w:val="single"/>
    </w:rPr>
  </w:style>
  <w:style w:type="character" w:customStyle="1" w:styleId="blk">
    <w:name w:val="blk"/>
    <w:basedOn w:val="a0"/>
    <w:rsid w:val="004D095F"/>
  </w:style>
  <w:style w:type="character" w:customStyle="1" w:styleId="10">
    <w:name w:val="Заголовок 1 Знак"/>
    <w:basedOn w:val="a0"/>
    <w:link w:val="1"/>
    <w:uiPriority w:val="9"/>
    <w:rsid w:val="00991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910D9"/>
    <w:pPr>
      <w:spacing w:before="100" w:beforeAutospacing="1" w:after="100" w:afterAutospacing="1"/>
    </w:pPr>
  </w:style>
  <w:style w:type="character" w:customStyle="1" w:styleId="8">
    <w:name w:val="Основной текст (8)_"/>
    <w:basedOn w:val="a0"/>
    <w:link w:val="80"/>
    <w:rsid w:val="00901D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901DE3"/>
    <w:pPr>
      <w:widowControl w:val="0"/>
      <w:shd w:val="clear" w:color="auto" w:fill="FFFFFF"/>
      <w:spacing w:line="235" w:lineRule="exact"/>
      <w:jc w:val="both"/>
    </w:pPr>
    <w:rPr>
      <w:color w:val="000000"/>
      <w:sz w:val="26"/>
      <w:szCs w:val="26"/>
    </w:rPr>
  </w:style>
  <w:style w:type="paragraph" w:customStyle="1" w:styleId="80">
    <w:name w:val="Основной текст (8)"/>
    <w:basedOn w:val="a"/>
    <w:link w:val="8"/>
    <w:rsid w:val="00901DE3"/>
    <w:pPr>
      <w:widowControl w:val="0"/>
      <w:shd w:val="clear" w:color="auto" w:fill="FFFFFF"/>
      <w:spacing w:after="360" w:line="0" w:lineRule="atLeast"/>
      <w:jc w:val="both"/>
    </w:pPr>
    <w:rPr>
      <w:sz w:val="26"/>
      <w:szCs w:val="26"/>
      <w:lang w:eastAsia="en-US"/>
    </w:rPr>
  </w:style>
  <w:style w:type="character" w:customStyle="1" w:styleId="FontStyle25">
    <w:name w:val="Font Style25"/>
    <w:basedOn w:val="a0"/>
    <w:rsid w:val="000F285E"/>
    <w:rPr>
      <w:rFonts w:ascii="Sylfaen" w:hAnsi="Sylfaen" w:cs="Sylfaen"/>
      <w:sz w:val="24"/>
      <w:szCs w:val="24"/>
    </w:rPr>
  </w:style>
  <w:style w:type="character" w:customStyle="1" w:styleId="doccaption">
    <w:name w:val="doccaption"/>
    <w:basedOn w:val="a0"/>
    <w:rsid w:val="00CA7405"/>
  </w:style>
  <w:style w:type="paragraph" w:customStyle="1" w:styleId="no-indent">
    <w:name w:val="no-indent"/>
    <w:basedOn w:val="a"/>
    <w:rsid w:val="008561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2647/f7143b4851ded1452c1745ae8456ef26b20d219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88569/de3626c40da3261c644a5c1a211f4a545e08176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94023/ba89042d0e4ff56580304c91f995cf2e25c8892c/" TargetMode="External"/><Relationship Id="rId11" Type="http://schemas.openxmlformats.org/officeDocument/2006/relationships/hyperlink" Target="https://login.consultant.ru/link/?req=doc&amp;base=LAW&amp;n=422534&amp;date=11.10.2022" TargetMode="External"/><Relationship Id="rId5" Type="http://schemas.openxmlformats.org/officeDocument/2006/relationships/hyperlink" Target="https://www.consultant.ru/document/cons_doc_LAW_428380/fe99dd6f3781dbb9760856b276d3e28ff420f33e/" TargetMode="External"/><Relationship Id="rId10" Type="http://schemas.openxmlformats.org/officeDocument/2006/relationships/hyperlink" Target="https://www.consultant.ru/document/cons_doc_LAW_28165/fd2ac88b2311a6053a128cfa43aa07672e826213/" TargetMode="External"/><Relationship Id="rId4" Type="http://schemas.openxmlformats.org/officeDocument/2006/relationships/hyperlink" Target="https://www.consultant.ru/document/cons_doc_LAW_28165/fd2ac88b2311a6053a128cfa43aa07672e826213/" TargetMode="External"/><Relationship Id="rId9" Type="http://schemas.openxmlformats.org/officeDocument/2006/relationships/hyperlink" Target="https://www.consultant.ru/document/cons_doc_LAW_422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2019-07-05T04:33:00Z</cp:lastPrinted>
  <dcterms:created xsi:type="dcterms:W3CDTF">2022-10-13T04:56:00Z</dcterms:created>
  <dcterms:modified xsi:type="dcterms:W3CDTF">2022-10-27T03:28:00Z</dcterms:modified>
</cp:coreProperties>
</file>