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B6" w:rsidRPr="005153AE" w:rsidRDefault="008C74B6" w:rsidP="008D4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3AE">
        <w:rPr>
          <w:rFonts w:ascii="Times New Roman" w:hAnsi="Times New Roman"/>
          <w:b/>
          <w:sz w:val="24"/>
          <w:szCs w:val="24"/>
        </w:rPr>
        <w:t>ОМСКИЙ МУНИЦИПАЛЬНЫЙ РАЙОН ОМСКОЙ ОБЛАСТИ</w:t>
      </w:r>
    </w:p>
    <w:p w:rsidR="008C74B6" w:rsidRPr="001627E7" w:rsidRDefault="008C74B6" w:rsidP="008D4B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8C74B6" w:rsidRPr="001627E7" w:rsidRDefault="00BC6AD4" w:rsidP="008D4B05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AD4">
        <w:rPr>
          <w:rFonts w:ascii="Times New Roman" w:hAnsi="Times New Roman"/>
          <w:sz w:val="28"/>
          <w:szCs w:val="28"/>
        </w:rPr>
        <w:pict>
          <v:line id="_x0000_s1030" style="position:absolute;z-index:251660288" from="0,14.7pt" to="481.1pt,14.7pt" strokeweight="4.5pt">
            <v:stroke linestyle="thinThick"/>
          </v:line>
        </w:pict>
      </w:r>
      <w:r w:rsidR="008C74B6" w:rsidRPr="001627E7">
        <w:rPr>
          <w:rFonts w:ascii="Times New Roman" w:hAnsi="Times New Roman"/>
          <w:b/>
          <w:sz w:val="28"/>
          <w:szCs w:val="28"/>
        </w:rPr>
        <w:tab/>
      </w:r>
      <w:r w:rsidR="008C74B6" w:rsidRPr="001627E7">
        <w:rPr>
          <w:rFonts w:ascii="Times New Roman" w:hAnsi="Times New Roman"/>
          <w:b/>
          <w:sz w:val="28"/>
          <w:szCs w:val="28"/>
        </w:rPr>
        <w:tab/>
      </w:r>
      <w:r w:rsidR="008C74B6" w:rsidRPr="001627E7">
        <w:rPr>
          <w:rFonts w:ascii="Times New Roman" w:hAnsi="Times New Roman"/>
          <w:b/>
          <w:sz w:val="28"/>
          <w:szCs w:val="28"/>
        </w:rPr>
        <w:tab/>
      </w:r>
    </w:p>
    <w:p w:rsidR="008C74B6" w:rsidRPr="001627E7" w:rsidRDefault="008C74B6" w:rsidP="008D4B0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C74B6" w:rsidRPr="001627E7" w:rsidRDefault="008C74B6" w:rsidP="008D4B0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8C74B6" w:rsidRPr="000211BA" w:rsidRDefault="008C74B6" w:rsidP="008D4B05">
      <w:pPr>
        <w:tabs>
          <w:tab w:val="left" w:pos="8280"/>
        </w:tabs>
        <w:spacing w:after="0" w:line="240" w:lineRule="auto"/>
        <w:rPr>
          <w:rFonts w:ascii="Times New Roman" w:hAnsi="Times New Roman"/>
          <w:szCs w:val="16"/>
        </w:rPr>
      </w:pPr>
    </w:p>
    <w:p w:rsidR="008C74B6" w:rsidRPr="000211BA" w:rsidRDefault="008C74B6" w:rsidP="008D4B0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42250">
        <w:rPr>
          <w:rFonts w:ascii="Times New Roman" w:hAnsi="Times New Roman"/>
          <w:sz w:val="28"/>
          <w:szCs w:val="28"/>
        </w:rPr>
        <w:t xml:space="preserve">14.11.2024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742250">
        <w:rPr>
          <w:rFonts w:ascii="Times New Roman" w:hAnsi="Times New Roman"/>
          <w:sz w:val="28"/>
          <w:szCs w:val="28"/>
        </w:rPr>
        <w:t>30</w:t>
      </w:r>
    </w:p>
    <w:p w:rsidR="008C74B6" w:rsidRPr="000211BA" w:rsidRDefault="008C74B6" w:rsidP="008D4B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4B6" w:rsidRPr="008C74B6" w:rsidRDefault="008C74B6" w:rsidP="008D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Pr="00C0319D">
        <w:rPr>
          <w:rFonts w:ascii="Times New Roman" w:hAnsi="Times New Roman"/>
          <w:sz w:val="28"/>
          <w:szCs w:val="28"/>
        </w:rPr>
        <w:t xml:space="preserve"> </w:t>
      </w:r>
      <w:r w:rsidRPr="008C74B6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74B6">
        <w:rPr>
          <w:rFonts w:ascii="Times New Roman" w:hAnsi="Times New Roman" w:cs="Times New Roman"/>
          <w:sz w:val="28"/>
          <w:szCs w:val="28"/>
        </w:rPr>
        <w:t xml:space="preserve"> развития Петровского сельского Дома культуры – филиала Муниципального бюджетного учреждения «Централизованная клубная система Омского муниципального района Омской области» на 2025-2028 годы</w:t>
      </w:r>
    </w:p>
    <w:p w:rsidR="008C74B6" w:rsidRPr="00C0319D" w:rsidRDefault="008C74B6" w:rsidP="008D4B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4B6" w:rsidRPr="00C0319D" w:rsidRDefault="008C74B6" w:rsidP="008D4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4B6">
        <w:rPr>
          <w:rFonts w:ascii="Times New Roman" w:hAnsi="Times New Roman" w:cs="Times New Roman"/>
          <w:bCs/>
          <w:sz w:val="28"/>
          <w:szCs w:val="28"/>
        </w:rPr>
        <w:t>В целях формирования единой муниципальной политики в сфере культуры, развития культурного и духовного потенциала населения, сохранения и развития культурного наследия</w:t>
      </w:r>
      <w:r w:rsidRPr="008C74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9D">
        <w:rPr>
          <w:rFonts w:ascii="Times New Roman" w:hAnsi="Times New Roman"/>
          <w:spacing w:val="2"/>
          <w:sz w:val="28"/>
          <w:szCs w:val="28"/>
        </w:rPr>
        <w:t>Петровского</w:t>
      </w:r>
      <w:r w:rsidRPr="00C0319D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8C74B6">
        <w:rPr>
          <w:rFonts w:ascii="Times New Roman" w:hAnsi="Times New Roman" w:cs="Times New Roman"/>
          <w:sz w:val="28"/>
          <w:szCs w:val="28"/>
        </w:rPr>
        <w:t>,</w:t>
      </w:r>
      <w:r w:rsidRPr="00C0319D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</w:t>
      </w:r>
      <w:proofErr w:type="gramEnd"/>
      <w:r w:rsidRPr="00C0319D">
        <w:rPr>
          <w:rFonts w:ascii="Times New Roman" w:hAnsi="Times New Roman"/>
          <w:sz w:val="28"/>
          <w:szCs w:val="28"/>
        </w:rPr>
        <w:t xml:space="preserve"> области</w:t>
      </w:r>
    </w:p>
    <w:p w:rsidR="008C74B6" w:rsidRPr="000211BA" w:rsidRDefault="008C74B6" w:rsidP="008D4B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C74B6" w:rsidRPr="000211BA" w:rsidRDefault="008C74B6" w:rsidP="008D4B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C74B6" w:rsidRPr="000211BA" w:rsidRDefault="008C74B6" w:rsidP="008D4B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D4B05" w:rsidRDefault="008D4B05" w:rsidP="008D4B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8C74B6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ю</w:t>
      </w:r>
      <w:r w:rsidRPr="008C74B6">
        <w:rPr>
          <w:rFonts w:ascii="Times New Roman" w:hAnsi="Times New Roman"/>
          <w:sz w:val="28"/>
          <w:szCs w:val="28"/>
        </w:rPr>
        <w:t xml:space="preserve"> развития Петровского сельского Дома культуры – филиала Муниципального бюджетного учреждения «Централизованная клубная система Омского муниципального района Омской области» на 2025-2028 годы</w:t>
      </w:r>
      <w:r w:rsidRPr="008D4B0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8D4B05" w:rsidRDefault="008D4B05" w:rsidP="008D4B0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r w:rsidRPr="008D4B0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D4B05" w:rsidRDefault="008D4B05" w:rsidP="008D4B0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D4B05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8D4B05" w:rsidRPr="008D4B05" w:rsidRDefault="008D4B05" w:rsidP="008D4B0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4B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B05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8D4B05">
        <w:rPr>
          <w:rFonts w:ascii="Times New Roman" w:hAnsi="Times New Roman"/>
          <w:sz w:val="28"/>
          <w:szCs w:val="28"/>
        </w:rPr>
        <w:t>Шнайдер</w:t>
      </w:r>
      <w:proofErr w:type="spellEnd"/>
      <w:r w:rsidRPr="008D4B05">
        <w:rPr>
          <w:rFonts w:ascii="Times New Roman" w:hAnsi="Times New Roman"/>
          <w:sz w:val="28"/>
          <w:szCs w:val="28"/>
        </w:rPr>
        <w:t>.</w:t>
      </w:r>
    </w:p>
    <w:p w:rsidR="008C74B6" w:rsidRPr="00C0319D" w:rsidRDefault="008C74B6" w:rsidP="008D4B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74B6" w:rsidRPr="00C0319D" w:rsidRDefault="008C74B6" w:rsidP="008D4B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74B6" w:rsidRPr="000211BA" w:rsidRDefault="008C74B6" w:rsidP="008D4B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C74B6" w:rsidRPr="000211BA" w:rsidRDefault="008C74B6" w:rsidP="008D4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8C74B6" w:rsidRPr="000211BA" w:rsidRDefault="008C74B6" w:rsidP="008D4B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4B6" w:rsidRPr="000211BA" w:rsidRDefault="008C74B6" w:rsidP="008D4B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4B6" w:rsidRPr="000211BA" w:rsidRDefault="008C74B6" w:rsidP="008D4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8C74B6" w:rsidRDefault="008C74B6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50" w:rsidRDefault="00742250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D4B05" w:rsidTr="000A333E">
        <w:tc>
          <w:tcPr>
            <w:tcW w:w="5211" w:type="dxa"/>
          </w:tcPr>
          <w:p w:rsidR="008D4B05" w:rsidRDefault="008D4B05" w:rsidP="008D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4B05" w:rsidRPr="000211BA" w:rsidRDefault="008D4B05" w:rsidP="008D4B05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D4B05" w:rsidRPr="000211BA" w:rsidRDefault="008D4B05" w:rsidP="008D4B05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к решению Совета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Петровского сельского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                                        </w:t>
            </w:r>
          </w:p>
          <w:p w:rsidR="008D4B05" w:rsidRDefault="008D4B05" w:rsidP="008D4B05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250">
              <w:rPr>
                <w:rFonts w:ascii="Times New Roman" w:hAnsi="Times New Roman"/>
                <w:sz w:val="28"/>
                <w:szCs w:val="28"/>
              </w:rPr>
              <w:t>14.11.2024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4225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</w:tbl>
    <w:p w:rsidR="008C74B6" w:rsidRDefault="008C74B6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C7" w:rsidRDefault="00E105FF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 xml:space="preserve">Концепция развития </w:t>
      </w:r>
      <w:r w:rsidR="00DF4256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Pr="004F7C02">
        <w:rPr>
          <w:rFonts w:ascii="Times New Roman" w:hAnsi="Times New Roman" w:cs="Times New Roman"/>
          <w:b/>
          <w:sz w:val="28"/>
          <w:szCs w:val="28"/>
        </w:rPr>
        <w:t xml:space="preserve">сельского Дома культуры – филиала Муниципального бюджетного учреждения «Централизованная клубная система Омского муниципального района Омской области» </w:t>
      </w:r>
    </w:p>
    <w:p w:rsidR="00E105FF" w:rsidRDefault="00012171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105FF" w:rsidRPr="004F7C02">
        <w:rPr>
          <w:rFonts w:ascii="Times New Roman" w:hAnsi="Times New Roman" w:cs="Times New Roman"/>
          <w:b/>
          <w:sz w:val="28"/>
          <w:szCs w:val="28"/>
        </w:rPr>
        <w:t>-2028 годы</w:t>
      </w:r>
    </w:p>
    <w:p w:rsidR="00172984" w:rsidRPr="004F7C02" w:rsidRDefault="00172984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F" w:rsidRDefault="00E105FF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D4B05" w:rsidRDefault="008D4B05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256" w:rsidRDefault="00DF4256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56">
        <w:rPr>
          <w:rFonts w:ascii="Times New Roman" w:hAnsi="Times New Roman" w:cs="Times New Roman"/>
          <w:sz w:val="28"/>
          <w:szCs w:val="28"/>
        </w:rPr>
        <w:t>Сегодня деятельность учреждений культуры обретает особую актуальность и выдвигает их на ответственные рубежи организации досуга.  Именно культурно-досуговая деятельность и учреждения культуры  могут обеспечить широкий диапазон и универсальность содержания этой деятельности, создает условия развития личности,  их коллективные формы организации и обуславливает взаимодействие различных социальных, культурных групп населения.</w:t>
      </w:r>
    </w:p>
    <w:p w:rsidR="00034347" w:rsidRDefault="00DF4256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56">
        <w:rPr>
          <w:rFonts w:ascii="Times New Roman" w:hAnsi="Times New Roman" w:cs="Times New Roman"/>
          <w:sz w:val="28"/>
          <w:szCs w:val="28"/>
        </w:rPr>
        <w:t>Организация досуга людей ра</w:t>
      </w:r>
      <w:r>
        <w:rPr>
          <w:rFonts w:ascii="Times New Roman" w:hAnsi="Times New Roman" w:cs="Times New Roman"/>
          <w:sz w:val="28"/>
          <w:szCs w:val="28"/>
        </w:rPr>
        <w:t xml:space="preserve">зных поколений одна из основных </w:t>
      </w:r>
      <w:r w:rsidRPr="00DF4256">
        <w:rPr>
          <w:rFonts w:ascii="Times New Roman" w:hAnsi="Times New Roman" w:cs="Times New Roman"/>
          <w:sz w:val="28"/>
          <w:szCs w:val="28"/>
        </w:rPr>
        <w:t>задач учреждений культуры. Свобо</w:t>
      </w:r>
      <w:r>
        <w:rPr>
          <w:rFonts w:ascii="Times New Roman" w:hAnsi="Times New Roman" w:cs="Times New Roman"/>
          <w:sz w:val="28"/>
          <w:szCs w:val="28"/>
        </w:rPr>
        <w:t xml:space="preserve">дное время учащихся, студентов, </w:t>
      </w:r>
      <w:r w:rsidRPr="00DF4256">
        <w:rPr>
          <w:rFonts w:ascii="Times New Roman" w:hAnsi="Times New Roman" w:cs="Times New Roman"/>
          <w:sz w:val="28"/>
          <w:szCs w:val="28"/>
        </w:rPr>
        <w:t>работающей молодежи, инвалидов, лю</w:t>
      </w:r>
      <w:r>
        <w:rPr>
          <w:rFonts w:ascii="Times New Roman" w:hAnsi="Times New Roman" w:cs="Times New Roman"/>
          <w:sz w:val="28"/>
          <w:szCs w:val="28"/>
        </w:rPr>
        <w:t xml:space="preserve">дей пенсионного возраста должно </w:t>
      </w:r>
      <w:r w:rsidRPr="00DF4256">
        <w:rPr>
          <w:rFonts w:ascii="Times New Roman" w:hAnsi="Times New Roman" w:cs="Times New Roman"/>
          <w:sz w:val="28"/>
          <w:szCs w:val="28"/>
        </w:rPr>
        <w:t>быть занято содержательным, полезным делом.</w:t>
      </w:r>
      <w:r w:rsidR="00012171" w:rsidRPr="00012171"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 xml:space="preserve">Именно в </w:t>
      </w:r>
      <w:r>
        <w:rPr>
          <w:rFonts w:ascii="Times New Roman" w:hAnsi="Times New Roman" w:cs="Times New Roman"/>
          <w:sz w:val="28"/>
          <w:szCs w:val="28"/>
        </w:rPr>
        <w:t>культурно-</w:t>
      </w:r>
      <w:r w:rsidRPr="00DF4256">
        <w:rPr>
          <w:rFonts w:ascii="Times New Roman" w:hAnsi="Times New Roman" w:cs="Times New Roman"/>
          <w:sz w:val="28"/>
          <w:szCs w:val="28"/>
        </w:rPr>
        <w:t>досуговой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становится возможным </w:t>
      </w:r>
      <w:r w:rsidRPr="00DF4256">
        <w:rPr>
          <w:rFonts w:ascii="Times New Roman" w:hAnsi="Times New Roman" w:cs="Times New Roman"/>
          <w:sz w:val="28"/>
          <w:szCs w:val="28"/>
        </w:rPr>
        <w:t>свободное творчество, благодаря к</w:t>
      </w:r>
      <w:r>
        <w:rPr>
          <w:rFonts w:ascii="Times New Roman" w:hAnsi="Times New Roman" w:cs="Times New Roman"/>
          <w:sz w:val="28"/>
          <w:szCs w:val="28"/>
        </w:rPr>
        <w:t xml:space="preserve">оторому оптимально востребуются </w:t>
      </w:r>
      <w:r w:rsidRPr="00DF4256">
        <w:rPr>
          <w:rFonts w:ascii="Times New Roman" w:hAnsi="Times New Roman" w:cs="Times New Roman"/>
          <w:sz w:val="28"/>
          <w:szCs w:val="28"/>
        </w:rPr>
        <w:t>интеллектуальные и эмоциональные, духовно-физические ресурсы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что в свою очередь влечет психологическую стабилизацию его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 xml:space="preserve">Деятельный </w:t>
      </w:r>
      <w:r>
        <w:rPr>
          <w:rFonts w:ascii="Times New Roman" w:hAnsi="Times New Roman" w:cs="Times New Roman"/>
          <w:sz w:val="28"/>
          <w:szCs w:val="28"/>
        </w:rPr>
        <w:t xml:space="preserve">культурный </w:t>
      </w:r>
      <w:r w:rsidRPr="00DF4256">
        <w:rPr>
          <w:rFonts w:ascii="Times New Roman" w:hAnsi="Times New Roman" w:cs="Times New Roman"/>
          <w:sz w:val="28"/>
          <w:szCs w:val="28"/>
        </w:rPr>
        <w:t>досуг позволяет оптимизировать решение важных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укрепляет веру в себя, стимулирует жизненный оптимизм,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успешному взаимодействию человека с окружающим обществом, природой.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56" w:rsidRDefault="00DF4256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56">
        <w:rPr>
          <w:rFonts w:ascii="Times New Roman" w:hAnsi="Times New Roman" w:cs="Times New Roman"/>
          <w:sz w:val="28"/>
          <w:szCs w:val="28"/>
        </w:rPr>
        <w:t>Особенно острую необходимость в этом испытывает молодежь.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Свободное время является одним из наиболее важных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 xml:space="preserve">формирования личности </w:t>
      </w:r>
      <w:r w:rsidR="00172984">
        <w:rPr>
          <w:rFonts w:ascii="Times New Roman" w:hAnsi="Times New Roman" w:cs="Times New Roman"/>
          <w:sz w:val="28"/>
          <w:szCs w:val="28"/>
        </w:rPr>
        <w:t>молодежи</w:t>
      </w:r>
      <w:r w:rsidRPr="00DF4256">
        <w:rPr>
          <w:rFonts w:ascii="Times New Roman" w:hAnsi="Times New Roman" w:cs="Times New Roman"/>
          <w:sz w:val="28"/>
          <w:szCs w:val="28"/>
        </w:rPr>
        <w:t>. Оно непосредственно влияет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на его производственно-трудовую сферу деятельности, так как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свободного времени наиболее благоприятно происходят рекреационно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4256">
        <w:rPr>
          <w:rFonts w:ascii="Times New Roman" w:hAnsi="Times New Roman" w:cs="Times New Roman"/>
          <w:sz w:val="28"/>
          <w:szCs w:val="28"/>
        </w:rPr>
        <w:t>восстановительные процессы, снимающие интенсивные физические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56">
        <w:rPr>
          <w:rFonts w:ascii="Times New Roman" w:hAnsi="Times New Roman" w:cs="Times New Roman"/>
          <w:sz w:val="28"/>
          <w:szCs w:val="28"/>
        </w:rPr>
        <w:t>психические нагрузки.</w:t>
      </w:r>
      <w:r w:rsidR="00172984">
        <w:rPr>
          <w:rFonts w:ascii="Times New Roman" w:hAnsi="Times New Roman" w:cs="Times New Roman"/>
          <w:sz w:val="28"/>
          <w:szCs w:val="28"/>
        </w:rPr>
        <w:t xml:space="preserve"> </w:t>
      </w:r>
      <w:r w:rsidR="00172984" w:rsidRPr="00172984">
        <w:rPr>
          <w:rFonts w:ascii="Times New Roman" w:hAnsi="Times New Roman" w:cs="Times New Roman"/>
          <w:sz w:val="28"/>
          <w:szCs w:val="28"/>
        </w:rPr>
        <w:t>Культурно-досуговая деятельность является непосредственным прием</w:t>
      </w:r>
      <w:r w:rsidR="00034347">
        <w:rPr>
          <w:rFonts w:ascii="Times New Roman" w:hAnsi="Times New Roman" w:cs="Times New Roman"/>
          <w:sz w:val="28"/>
          <w:szCs w:val="28"/>
        </w:rPr>
        <w:t xml:space="preserve">ником культурно-просветительной </w:t>
      </w:r>
      <w:r w:rsidR="00172984" w:rsidRPr="00172984">
        <w:rPr>
          <w:rFonts w:ascii="Times New Roman" w:hAnsi="Times New Roman" w:cs="Times New Roman"/>
          <w:sz w:val="28"/>
          <w:szCs w:val="28"/>
        </w:rPr>
        <w:t>работы и представляет собой основополагающую инфраструктуру социально-культурной деятельности.</w:t>
      </w:r>
    </w:p>
    <w:p w:rsidR="00172984" w:rsidRDefault="00172984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984">
        <w:rPr>
          <w:rFonts w:ascii="Times New Roman" w:hAnsi="Times New Roman" w:cs="Times New Roman"/>
          <w:sz w:val="28"/>
          <w:szCs w:val="28"/>
        </w:rPr>
        <w:t>Культурно-досуговая деятельность представляет собой целостную систему, основными структурными компонентами которой являются теория, методика, организация, материально-техническая база учреждений культуры, профессиональный состав специалистов и сотрудников, финансирование их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984">
        <w:t xml:space="preserve"> </w:t>
      </w:r>
      <w:r w:rsidRPr="00172984">
        <w:rPr>
          <w:rFonts w:ascii="Times New Roman" w:hAnsi="Times New Roman" w:cs="Times New Roman"/>
          <w:sz w:val="28"/>
          <w:szCs w:val="28"/>
        </w:rPr>
        <w:t xml:space="preserve">Важной чертой системы культурно-досуговой деятельности является ее динамизм и скорость развития относительно современных </w:t>
      </w:r>
      <w:r w:rsidRPr="00172984">
        <w:rPr>
          <w:rFonts w:ascii="Times New Roman" w:hAnsi="Times New Roman" w:cs="Times New Roman"/>
          <w:sz w:val="28"/>
          <w:szCs w:val="28"/>
        </w:rPr>
        <w:lastRenderedPageBreak/>
        <w:t>тенденций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984">
        <w:t xml:space="preserve"> </w:t>
      </w:r>
      <w:r w:rsidRPr="00172984">
        <w:rPr>
          <w:rFonts w:ascii="Times New Roman" w:hAnsi="Times New Roman" w:cs="Times New Roman"/>
          <w:sz w:val="28"/>
          <w:szCs w:val="28"/>
        </w:rPr>
        <w:t xml:space="preserve">Задача организаторов досуга состоит в том, чтобы научить </w:t>
      </w:r>
      <w:r w:rsidR="00034347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172984">
        <w:rPr>
          <w:rFonts w:ascii="Times New Roman" w:hAnsi="Times New Roman" w:cs="Times New Roman"/>
          <w:sz w:val="28"/>
          <w:szCs w:val="28"/>
        </w:rPr>
        <w:t>рационально и с пользой отдых</w:t>
      </w:r>
      <w:r w:rsidR="00034347">
        <w:rPr>
          <w:rFonts w:ascii="Times New Roman" w:hAnsi="Times New Roman" w:cs="Times New Roman"/>
          <w:sz w:val="28"/>
          <w:szCs w:val="28"/>
        </w:rPr>
        <w:t xml:space="preserve">ать. При этом следует учитывать </w:t>
      </w:r>
      <w:r w:rsidRPr="00172984">
        <w:rPr>
          <w:rFonts w:ascii="Times New Roman" w:hAnsi="Times New Roman" w:cs="Times New Roman"/>
          <w:sz w:val="28"/>
          <w:szCs w:val="28"/>
        </w:rPr>
        <w:t>совокупность всех субъективных и объективных рекреационных факторов:</w:t>
      </w:r>
      <w:r w:rsidR="00034347">
        <w:rPr>
          <w:rFonts w:ascii="Times New Roman" w:hAnsi="Times New Roman" w:cs="Times New Roman"/>
          <w:sz w:val="28"/>
          <w:szCs w:val="28"/>
        </w:rPr>
        <w:t xml:space="preserve"> </w:t>
      </w:r>
      <w:r w:rsidRPr="00172984">
        <w:rPr>
          <w:rFonts w:ascii="Times New Roman" w:hAnsi="Times New Roman" w:cs="Times New Roman"/>
          <w:sz w:val="28"/>
          <w:szCs w:val="28"/>
        </w:rPr>
        <w:t>единство образовательн</w:t>
      </w:r>
      <w:r w:rsidR="00034347">
        <w:rPr>
          <w:rFonts w:ascii="Times New Roman" w:hAnsi="Times New Roman" w:cs="Times New Roman"/>
          <w:sz w:val="28"/>
          <w:szCs w:val="28"/>
        </w:rPr>
        <w:t>о-воспитательных задач и отдыха.</w:t>
      </w:r>
    </w:p>
    <w:p w:rsidR="00A17FE9" w:rsidRPr="00DF4256" w:rsidRDefault="00A17FE9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347">
        <w:rPr>
          <w:rFonts w:ascii="Times New Roman" w:hAnsi="Times New Roman" w:cs="Times New Roman"/>
          <w:sz w:val="28"/>
          <w:szCs w:val="28"/>
        </w:rPr>
        <w:t>В приоритетах государственной социально-культурной политики,  определены стратегические направления развития, связанные с организацией культурно-досуговой деятельности детей, поддержкой одаренных детей и молодежи, развитием семейного досуга по месту жительства, формированием ценностей здорового образа жизни, патриотического воспитания. Кроме этого, особое внимание уделяется детям с ограниченными возможностями здоровья и детям-инвалидам на основе создания без барьерной среды, позволяющей обеспечить им полноценную интеграцию в культуро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347">
        <w:rPr>
          <w:rFonts w:ascii="Times New Roman" w:hAnsi="Times New Roman" w:cs="Times New Roman"/>
          <w:sz w:val="28"/>
          <w:szCs w:val="28"/>
        </w:rPr>
        <w:t>творческий процесс.</w:t>
      </w:r>
    </w:p>
    <w:p w:rsidR="00A17FE9" w:rsidRDefault="00A17FE9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E9">
        <w:rPr>
          <w:rFonts w:ascii="Times New Roman" w:hAnsi="Times New Roman" w:cs="Times New Roman"/>
          <w:sz w:val="28"/>
          <w:szCs w:val="28"/>
        </w:rPr>
        <w:t>Утверждение приоритета кул</w:t>
      </w:r>
      <w:r>
        <w:rPr>
          <w:rFonts w:ascii="Times New Roman" w:hAnsi="Times New Roman" w:cs="Times New Roman"/>
          <w:sz w:val="28"/>
          <w:szCs w:val="28"/>
        </w:rPr>
        <w:t xml:space="preserve">ьтуры призвано обеспечить более </w:t>
      </w:r>
      <w:r w:rsidRPr="00A17FE9">
        <w:rPr>
          <w:rFonts w:ascii="Times New Roman" w:hAnsi="Times New Roman" w:cs="Times New Roman"/>
          <w:sz w:val="28"/>
          <w:szCs w:val="28"/>
        </w:rPr>
        <w:t>высокое качество общества, его способность к гражданскому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единству, к определению и достижению общих целей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Главным условием их реализации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нравственной, ответственной, самостоятельно мыслящей,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Единение науки, образования и искусства закладывает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для понимания общественной миссии культуры как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передачи новым поколениям свода моральных, этических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эстетических ценностей, составляющих ядро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E9">
        <w:rPr>
          <w:rFonts w:ascii="Times New Roman" w:hAnsi="Times New Roman" w:cs="Times New Roman"/>
          <w:sz w:val="28"/>
          <w:szCs w:val="28"/>
        </w:rPr>
        <w:t>самобытности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1A1" w:rsidRDefault="00034347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347">
        <w:rPr>
          <w:rFonts w:ascii="Times New Roman" w:hAnsi="Times New Roman" w:cs="Times New Roman"/>
          <w:sz w:val="28"/>
          <w:szCs w:val="28"/>
        </w:rPr>
        <w:t>Приоритетными направлениями сферы творческой деятельност</w:t>
      </w:r>
      <w:r w:rsidR="00257196">
        <w:rPr>
          <w:rFonts w:ascii="Times New Roman" w:hAnsi="Times New Roman" w:cs="Times New Roman"/>
          <w:sz w:val="28"/>
          <w:szCs w:val="28"/>
        </w:rPr>
        <w:t xml:space="preserve">и Петровского сельского Дома культуры - филиала </w:t>
      </w:r>
      <w:r w:rsidR="00257196" w:rsidRPr="006B3D05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«Централизованная клубная система Омского муницип</w:t>
      </w:r>
      <w:r w:rsidR="00257196">
        <w:rPr>
          <w:rFonts w:ascii="Times New Roman" w:hAnsi="Times New Roman" w:cs="Times New Roman"/>
          <w:sz w:val="28"/>
          <w:szCs w:val="28"/>
        </w:rPr>
        <w:t>ального района Омской области» (</w:t>
      </w:r>
      <w:r w:rsidR="00257196" w:rsidRPr="006B3D0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57196">
        <w:rPr>
          <w:rFonts w:ascii="Times New Roman" w:hAnsi="Times New Roman" w:cs="Times New Roman"/>
          <w:sz w:val="28"/>
          <w:szCs w:val="28"/>
        </w:rPr>
        <w:t xml:space="preserve">- Петровский СДК) </w:t>
      </w:r>
      <w:r w:rsidRPr="00034347">
        <w:rPr>
          <w:rFonts w:ascii="Times New Roman" w:hAnsi="Times New Roman" w:cs="Times New Roman"/>
          <w:sz w:val="28"/>
          <w:szCs w:val="28"/>
        </w:rPr>
        <w:t>являются реализация потребности творческого самовыражения и творческой самодеятельности людей, организация досуга и развле</w:t>
      </w:r>
      <w:r w:rsidR="00257196">
        <w:rPr>
          <w:rFonts w:ascii="Times New Roman" w:hAnsi="Times New Roman" w:cs="Times New Roman"/>
          <w:sz w:val="28"/>
          <w:szCs w:val="28"/>
        </w:rPr>
        <w:t>чений населения Петровского сельского поселения</w:t>
      </w:r>
      <w:r w:rsidRPr="00034347">
        <w:rPr>
          <w:rFonts w:ascii="Times New Roman" w:hAnsi="Times New Roman" w:cs="Times New Roman"/>
          <w:sz w:val="28"/>
          <w:szCs w:val="28"/>
        </w:rPr>
        <w:t>, основанная как на культурных традициях, так и на инновационных методах.</w:t>
      </w:r>
      <w:r w:rsidR="00A17FE9">
        <w:rPr>
          <w:rFonts w:ascii="Times New Roman" w:hAnsi="Times New Roman" w:cs="Times New Roman"/>
          <w:sz w:val="28"/>
          <w:szCs w:val="28"/>
        </w:rPr>
        <w:t xml:space="preserve"> С</w:t>
      </w:r>
      <w:r w:rsidR="00A17FE9" w:rsidRPr="00A17FE9">
        <w:rPr>
          <w:rFonts w:ascii="Times New Roman" w:hAnsi="Times New Roman" w:cs="Times New Roman"/>
          <w:sz w:val="28"/>
          <w:szCs w:val="28"/>
        </w:rPr>
        <w:t xml:space="preserve">оздание эффективной системы культурно-досуговых условий в Петровском СДК   направленных на развитие творческих способностей и инициатив всех групп  населения. Сохранение и развитие культурного наследия, обеспечение максимального вовлечения каждого человека в разнообразные формы </w:t>
      </w:r>
      <w:proofErr w:type="spellStart"/>
      <w:r w:rsidR="00A17FE9" w:rsidRPr="00A17FE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A17FE9" w:rsidRPr="00A17FE9">
        <w:rPr>
          <w:rFonts w:ascii="Times New Roman" w:hAnsi="Times New Roman" w:cs="Times New Roman"/>
          <w:sz w:val="28"/>
          <w:szCs w:val="28"/>
        </w:rPr>
        <w:t xml:space="preserve"> деятельности Петровского </w:t>
      </w:r>
      <w:r w:rsidR="00257196" w:rsidRPr="00A17FE9">
        <w:rPr>
          <w:rFonts w:ascii="Times New Roman" w:hAnsi="Times New Roman" w:cs="Times New Roman"/>
          <w:sz w:val="28"/>
          <w:szCs w:val="28"/>
        </w:rPr>
        <w:t>СДК</w:t>
      </w:r>
      <w:r w:rsidR="00A17FE9" w:rsidRPr="00A17FE9">
        <w:rPr>
          <w:rFonts w:ascii="Times New Roman" w:hAnsi="Times New Roman" w:cs="Times New Roman"/>
          <w:sz w:val="28"/>
          <w:szCs w:val="28"/>
        </w:rPr>
        <w:t>.</w:t>
      </w:r>
    </w:p>
    <w:p w:rsidR="008D4B05" w:rsidRDefault="008D4B05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1A1" w:rsidRDefault="002071A1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D4B05" w:rsidRPr="008D4B05" w:rsidRDefault="008D4B05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B05" w:rsidRDefault="00926E80" w:rsidP="008D4B05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8D4B05">
        <w:rPr>
          <w:rFonts w:ascii="Times New Roman" w:hAnsi="Times New Roman" w:cs="Times New Roman"/>
          <w:sz w:val="28"/>
          <w:szCs w:val="28"/>
        </w:rPr>
        <w:t>Концепция развития</w:t>
      </w:r>
      <w:r w:rsidRPr="0092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196">
        <w:rPr>
          <w:rFonts w:ascii="Times New Roman" w:hAnsi="Times New Roman" w:cs="Times New Roman"/>
          <w:sz w:val="28"/>
          <w:szCs w:val="28"/>
        </w:rPr>
        <w:t>Петровского СДК</w:t>
      </w:r>
      <w:r w:rsidR="006B3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80">
        <w:rPr>
          <w:rFonts w:ascii="Times New Roman" w:hAnsi="Times New Roman" w:cs="Times New Roman"/>
          <w:sz w:val="28"/>
          <w:szCs w:val="28"/>
        </w:rPr>
        <w:t xml:space="preserve">разработана с учетом задач, стоящих перед учреждениями культуры в соответствии с Распоряжением Правительства РФ от 17.11.2008 № 1662-р, с прогнозом долгосрочного социально-экономического развития Российской Федерации на период до 2036 года (утв. от 22.11.2018 протокол № 34, раздел II, пункт 2). </w:t>
      </w:r>
    </w:p>
    <w:p w:rsidR="008D4B05" w:rsidRDefault="00926E80" w:rsidP="008D4B05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E80">
        <w:rPr>
          <w:rFonts w:ascii="Times New Roman" w:hAnsi="Times New Roman" w:cs="Times New Roman"/>
          <w:sz w:val="28"/>
          <w:szCs w:val="28"/>
        </w:rPr>
        <w:t xml:space="preserve">Настоящая Концепция является организационной основой обновления деятельности </w:t>
      </w:r>
      <w:r w:rsidR="00A17F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6B3D05">
        <w:rPr>
          <w:rFonts w:ascii="Times New Roman" w:hAnsi="Times New Roman" w:cs="Times New Roman"/>
          <w:sz w:val="28"/>
          <w:szCs w:val="28"/>
        </w:rPr>
        <w:t xml:space="preserve"> </w:t>
      </w:r>
      <w:r w:rsidRPr="00926E80">
        <w:rPr>
          <w:rFonts w:ascii="Times New Roman" w:hAnsi="Times New Roman" w:cs="Times New Roman"/>
          <w:sz w:val="28"/>
          <w:szCs w:val="28"/>
        </w:rPr>
        <w:t>и в плане расширения функций, соответствия текущей деятельности Учреждения и приведения системы организации культурной деятельности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FE9">
        <w:rPr>
          <w:rFonts w:ascii="Times New Roman" w:hAnsi="Times New Roman" w:cs="Times New Roman"/>
          <w:sz w:val="28"/>
          <w:szCs w:val="28"/>
        </w:rPr>
        <w:t>Петровского сельского полселения,</w:t>
      </w:r>
      <w:r w:rsidRPr="00926E80">
        <w:rPr>
          <w:rFonts w:ascii="Times New Roman" w:hAnsi="Times New Roman" w:cs="Times New Roman"/>
          <w:sz w:val="28"/>
          <w:szCs w:val="28"/>
        </w:rPr>
        <w:t xml:space="preserve"> их досуга и отдыха в соответствие с современными требованиями и принципами </w:t>
      </w:r>
      <w:r w:rsidRPr="00926E80">
        <w:rPr>
          <w:rFonts w:ascii="Times New Roman" w:hAnsi="Times New Roman" w:cs="Times New Roman"/>
          <w:sz w:val="28"/>
          <w:szCs w:val="28"/>
        </w:rPr>
        <w:lastRenderedPageBreak/>
        <w:t>государственной культурной политики, диктующими необходимость включения культурно-досуговых учреждений в сферу решения общих социально-значимых задач муниципальной политики в городском округе, на консолидированное</w:t>
      </w:r>
      <w:proofErr w:type="gramEnd"/>
      <w:r w:rsidRPr="00926E80">
        <w:rPr>
          <w:rFonts w:ascii="Times New Roman" w:hAnsi="Times New Roman" w:cs="Times New Roman"/>
          <w:sz w:val="28"/>
          <w:szCs w:val="28"/>
        </w:rPr>
        <w:t xml:space="preserve"> участие в этом процессе органов местного самоуправления и организаций, осуществляющих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6E80">
        <w:rPr>
          <w:rFonts w:ascii="Times New Roman" w:hAnsi="Times New Roman" w:cs="Times New Roman"/>
          <w:sz w:val="28"/>
          <w:szCs w:val="28"/>
        </w:rPr>
        <w:t>досуговую деятельность на территории</w:t>
      </w:r>
      <w:r w:rsidR="00A17FE9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поселения.</w:t>
      </w:r>
      <w:r w:rsidRPr="00926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05" w:rsidRDefault="00926E80" w:rsidP="008D4B05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t xml:space="preserve">За последние годы кардинально изменилось отношение к культуре, понимание её важности и роли в современном обществе, признание культуры в качестве одного из важнейших ресурсов социально-экономического развития. Государственная политика в сфере культуры направлена на создание условий, в которых активно формируется культурный и духовный потенциал каждой личности и общества в целом. </w:t>
      </w:r>
    </w:p>
    <w:p w:rsidR="008D4B05" w:rsidRDefault="00926E80" w:rsidP="008D4B05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t xml:space="preserve">От уровня культуры как каждого отдельно взятого человека, так и общества в целом, существенно зависит успешное осуществление социальных реформ, внедрение инновационных проектов в экономике, соответственно - повышение качества жизни населения. </w:t>
      </w:r>
    </w:p>
    <w:p w:rsidR="00926E80" w:rsidRPr="00926E80" w:rsidRDefault="00926E80" w:rsidP="008D4B05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Актуальность разработки Концепции</w:t>
      </w:r>
      <w:r w:rsidRPr="00926E80">
        <w:rPr>
          <w:rFonts w:ascii="Times New Roman" w:hAnsi="Times New Roman" w:cs="Times New Roman"/>
          <w:sz w:val="28"/>
          <w:szCs w:val="28"/>
        </w:rPr>
        <w:t xml:space="preserve"> обусловлена: динамикой происходящих изменений в социально-культурной среде современного общества, современными тенденциями развития культурно-досуговых учреждений, как институтов, обеспечивающих сохранение культурное наследие народов России, необходимостью повышения уровня управляемости социальными процессами с помощью не директивных методов (культурных, информационных, просветительных, методологических, социально-воспитательных и др.). </w:t>
      </w:r>
    </w:p>
    <w:p w:rsidR="008D4B05" w:rsidRDefault="00926E80" w:rsidP="008D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Главная задача Концепции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определить базисные принципы и </w:t>
      </w:r>
      <w:r w:rsidRPr="00926E80">
        <w:rPr>
          <w:rFonts w:ascii="Times New Roman" w:hAnsi="Times New Roman" w:cs="Times New Roman"/>
          <w:color w:val="212121"/>
          <w:sz w:val="28"/>
          <w:szCs w:val="28"/>
        </w:rPr>
        <w:t>идеи для формирования спектра услуг, соответствующих современным требованиям в социально-культурной сфере, на которых будет построена стратегия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F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6B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80">
        <w:rPr>
          <w:rFonts w:ascii="Times New Roman" w:hAnsi="Times New Roman" w:cs="Times New Roman"/>
          <w:sz w:val="28"/>
          <w:szCs w:val="28"/>
        </w:rPr>
        <w:t xml:space="preserve">и как следствие сохранение и развитие культуры в целом, как важного условия социальной стабильности. </w:t>
      </w:r>
    </w:p>
    <w:p w:rsidR="00926E80" w:rsidRPr="00926E80" w:rsidRDefault="00926E80" w:rsidP="008D4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t xml:space="preserve">В документе используются понятия: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Капитал человеческий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капитальные ресурсы общества, вложенные в людей, человека; человеческие возможности участвовать в производстве, творить, строить, создавать ценности.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Клубное учреждение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одна из организационно-правовых форм некоммерческих организаций, предусмотренная законодательством Российской Федерации, основной деятельностью которой является предоставление населению разнообразных услуг социально-культурного, просветительного, оздоровительного и развлекательного характера, создание условий для занятий любительским художественным творчеством.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Клубное формирование </w:t>
      </w:r>
      <w:r w:rsidRPr="00926E80">
        <w:rPr>
          <w:rFonts w:ascii="Times New Roman" w:hAnsi="Times New Roman" w:cs="Times New Roman"/>
          <w:sz w:val="28"/>
          <w:szCs w:val="28"/>
        </w:rPr>
        <w:t xml:space="preserve">– добровольное объединение группы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</w:t>
      </w:r>
      <w:r w:rsidRPr="00926E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 Клуб по интересам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клубное формирование, создаваемое с целью организации общения людей с единым глубоким и устойчивым интересом к чему-либо, характеризующееся отсутствием деятельности по созданию культурных ценностей.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 w:rsidRPr="00926E80">
        <w:rPr>
          <w:rFonts w:ascii="Times New Roman" w:hAnsi="Times New Roman" w:cs="Times New Roman"/>
          <w:sz w:val="28"/>
          <w:szCs w:val="28"/>
        </w:rPr>
        <w:t xml:space="preserve">(лат. conceptio – понимание, единый замысел, ведущая мысль) – система взглядов, выражающая определенный способ видения, понимания, трактовки каких-либо предметов, явлений, процессов. Концепция описывает ведущую идею или конструктивный принцип, реализующие определенный замысел.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Кружок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клубное формирование, в котором творческо</w:t>
      </w:r>
      <w:r w:rsidR="00401FC7">
        <w:rPr>
          <w:rFonts w:ascii="Times New Roman" w:hAnsi="Times New Roman" w:cs="Times New Roman"/>
          <w:sz w:val="28"/>
          <w:szCs w:val="28"/>
        </w:rPr>
        <w:t>-</w:t>
      </w:r>
      <w:r w:rsidRPr="00926E80">
        <w:rPr>
          <w:rFonts w:ascii="Times New Roman" w:hAnsi="Times New Roman" w:cs="Times New Roman"/>
          <w:sz w:val="28"/>
          <w:szCs w:val="28"/>
        </w:rPr>
        <w:t xml:space="preserve">исполнительская деятельность предваряется учебно-тренировочными занятиями, составляющими преобладающую часть всех занятий. Во главе кружка стоит руководитель - организатор, значительно превосходящий участников по подготовке.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Курсы </w:t>
      </w:r>
      <w:r w:rsidRPr="00926E80">
        <w:rPr>
          <w:rFonts w:ascii="Times New Roman" w:hAnsi="Times New Roman" w:cs="Times New Roman"/>
          <w:sz w:val="28"/>
          <w:szCs w:val="28"/>
        </w:rPr>
        <w:t xml:space="preserve">– клубные формирования, задачей которых является обучение людей прикладным навыкам и умениям и которые имеют периодически обновляемый состав участников.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>Любительское объединение</w:t>
      </w:r>
      <w:r w:rsidRPr="00926E80">
        <w:rPr>
          <w:rFonts w:ascii="Times New Roman" w:hAnsi="Times New Roman" w:cs="Times New Roman"/>
          <w:sz w:val="28"/>
          <w:szCs w:val="28"/>
        </w:rPr>
        <w:t xml:space="preserve"> – клубное формирование, объединяющее людей с глубоким и устойчивым интересом к общему занятию, стремящихся обменяться результатами и навыками такого занятия; характеризующееся преобладанием среди учебных форм самообразования, обмена знаниями и умениями, первостепенной ролью поисков, накопления информации, изготовления предметов, имеющих культурное и прикладное значение; ведущее активную пропагандистскую работу среди населения.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Не директивные методы – </w:t>
      </w:r>
      <w:r w:rsidRPr="00926E80">
        <w:rPr>
          <w:rFonts w:ascii="Times New Roman" w:hAnsi="Times New Roman" w:cs="Times New Roman"/>
          <w:sz w:val="28"/>
          <w:szCs w:val="28"/>
        </w:rPr>
        <w:t xml:space="preserve">методы непрямого, косвенного воздействия, учитывающие интересы обеих сторон. Противоположность методам командного, административного воздействия.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Социально-культурная деятельность – </w:t>
      </w:r>
      <w:r w:rsidRPr="00926E80">
        <w:rPr>
          <w:rFonts w:ascii="Times New Roman" w:hAnsi="Times New Roman" w:cs="Times New Roman"/>
          <w:sz w:val="28"/>
          <w:szCs w:val="28"/>
        </w:rPr>
        <w:t xml:space="preserve">деятельность социальных субъектов, сущность и содержание которой составляют процессы сохранения, трансляции, освоения и развития традиций, ценностей, норм в художественной, исторической и духовно-нравственной сферах.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Социокультурная система – </w:t>
      </w:r>
      <w:r w:rsidRPr="00926E80">
        <w:rPr>
          <w:rFonts w:ascii="Times New Roman" w:hAnsi="Times New Roman" w:cs="Times New Roman"/>
          <w:sz w:val="28"/>
          <w:szCs w:val="28"/>
        </w:rPr>
        <w:t xml:space="preserve">культурное наследие, а также общественные институты, посредством которых это наследие в процессе социализации и профессионализации получает нормативную силу. </w:t>
      </w:r>
    </w:p>
    <w:p w:rsidR="008D4B05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b/>
          <w:sz w:val="28"/>
          <w:szCs w:val="28"/>
        </w:rPr>
        <w:t xml:space="preserve">Стратегия </w:t>
      </w:r>
      <w:r w:rsidRPr="00926E80">
        <w:rPr>
          <w:rFonts w:ascii="Times New Roman" w:hAnsi="Times New Roman" w:cs="Times New Roman"/>
          <w:sz w:val="28"/>
          <w:szCs w:val="28"/>
        </w:rPr>
        <w:t xml:space="preserve">(др.-греч. στρατηγία, «искусство полководца») – общий план какой-либо деятельности, охватывающий длительный период, способ достижения сложной неопределенной цели. Стратегия необходима в ситуации ограниченности наличных ресурсов. Задачей стратегии является эффективное использование ресурсов для достижения основной цели. </w:t>
      </w:r>
    </w:p>
    <w:p w:rsidR="00926E80" w:rsidRPr="00926E80" w:rsidRDefault="00926E80" w:rsidP="008D4B05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lastRenderedPageBreak/>
        <w:t xml:space="preserve">Правовую основу Концепции составляют документы, регламентирующие деятельность учреждений культуры клубного типа по оказанию услуг населению и взаимодействию с органами местного самоуправления: </w:t>
      </w:r>
    </w:p>
    <w:p w:rsidR="001E2470" w:rsidRDefault="00926E80" w:rsidP="001E2470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культуре, утвержденные</w:t>
      </w:r>
      <w:r w:rsidR="008D4B05">
        <w:rPr>
          <w:rFonts w:ascii="Times New Roman" w:hAnsi="Times New Roman" w:cs="Times New Roman"/>
          <w:sz w:val="28"/>
          <w:szCs w:val="28"/>
        </w:rPr>
        <w:t xml:space="preserve"> </w:t>
      </w:r>
      <w:r w:rsidRPr="00926E80">
        <w:rPr>
          <w:rFonts w:ascii="Times New Roman" w:hAnsi="Times New Roman" w:cs="Times New Roman"/>
          <w:sz w:val="28"/>
          <w:szCs w:val="28"/>
        </w:rPr>
        <w:t xml:space="preserve"> Верховным Советом Российской Федерации 09.10.1992 № </w:t>
      </w:r>
      <w:r w:rsidR="008D4B05">
        <w:rPr>
          <w:rFonts w:ascii="Times New Roman" w:hAnsi="Times New Roman" w:cs="Times New Roman"/>
          <w:sz w:val="28"/>
          <w:szCs w:val="28"/>
        </w:rPr>
        <w:t xml:space="preserve"> </w:t>
      </w:r>
      <w:r w:rsidRPr="008D4B05">
        <w:rPr>
          <w:rFonts w:ascii="Times New Roman" w:hAnsi="Times New Roman" w:cs="Times New Roman"/>
          <w:sz w:val="28"/>
          <w:szCs w:val="28"/>
        </w:rPr>
        <w:t xml:space="preserve">3612-1. </w:t>
      </w:r>
    </w:p>
    <w:p w:rsidR="001E2470" w:rsidRDefault="00926E80" w:rsidP="001E2470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470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1E2470" w:rsidRDefault="00926E80" w:rsidP="001E2470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470">
        <w:rPr>
          <w:rFonts w:ascii="Times New Roman" w:hAnsi="Times New Roman" w:cs="Times New Roman"/>
          <w:sz w:val="28"/>
          <w:szCs w:val="28"/>
        </w:rPr>
        <w:t xml:space="preserve">Федеральный закон от 06.01.1999 № 7-ФЗ «О народных художественных промыслах». </w:t>
      </w:r>
    </w:p>
    <w:p w:rsidR="001E2470" w:rsidRDefault="00926E80" w:rsidP="001E2470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470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и массовых коммуникаций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 </w:t>
      </w:r>
    </w:p>
    <w:p w:rsidR="001E2470" w:rsidRDefault="00926E80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70">
        <w:rPr>
          <w:rFonts w:ascii="Times New Roman" w:hAnsi="Times New Roman" w:cs="Times New Roman"/>
          <w:sz w:val="28"/>
          <w:szCs w:val="28"/>
        </w:rPr>
        <w:t xml:space="preserve">Концепция учитывает Концепцию долгосрочного социально-экономического развития Российской Федерации, утверждённой распоряжением Правительства Российской Федерации от 17.11.2008 № 1662р, прогноз долгосрочного социально-экономического развития Российской Федерации на период до 2036 года, утвержденной распоряжением Правительства Российской Федерации от 22.11.2018 (протокол № 34, раздел II, пункт 2). </w:t>
      </w:r>
    </w:p>
    <w:p w:rsidR="00926E80" w:rsidRDefault="00926E80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E80">
        <w:rPr>
          <w:rFonts w:ascii="Times New Roman" w:hAnsi="Times New Roman" w:cs="Times New Roman"/>
          <w:sz w:val="28"/>
          <w:szCs w:val="28"/>
        </w:rPr>
        <w:t xml:space="preserve">Концепция предполагает совершенствование организационных, </w:t>
      </w:r>
      <w:proofErr w:type="gramStart"/>
      <w:r w:rsidRPr="00926E80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926E80">
        <w:rPr>
          <w:rFonts w:ascii="Times New Roman" w:hAnsi="Times New Roman" w:cs="Times New Roman"/>
          <w:sz w:val="28"/>
          <w:szCs w:val="28"/>
        </w:rPr>
        <w:t xml:space="preserve"> сферы культуры, необходимых условий для реализации творческого потенциала нации, цифровизации услуг и формирования информационного пространства, создание необходимых условий, направленных на обеспечение максимальной доступности для населения культурных благ, сохранения культурного наследия России, повышения качества и разнообразия услуг, предоставляемых в сфере культуры. </w:t>
      </w:r>
    </w:p>
    <w:p w:rsidR="001E2470" w:rsidRPr="00926E80" w:rsidRDefault="001E2470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013" w:rsidRDefault="00DF3F16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 xml:space="preserve">Аналитический раздел </w:t>
      </w:r>
    </w:p>
    <w:p w:rsidR="00DF3F16" w:rsidRDefault="00DF3F16" w:rsidP="001E24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13">
        <w:rPr>
          <w:rFonts w:ascii="Times New Roman" w:hAnsi="Times New Roman" w:cs="Times New Roman"/>
          <w:b/>
          <w:sz w:val="28"/>
          <w:szCs w:val="28"/>
        </w:rPr>
        <w:t>(сильные стороны, слабые стороны, возможности, угрозы).</w:t>
      </w:r>
    </w:p>
    <w:p w:rsidR="001E2470" w:rsidRPr="00621013" w:rsidRDefault="001E2470" w:rsidP="008D4B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2A" w:rsidRPr="0033204B" w:rsidRDefault="000A0FF9" w:rsidP="008D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Петровское сельское</w:t>
      </w:r>
      <w:r w:rsidR="00C26D2A" w:rsidRPr="00C26D2A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C26D2A">
        <w:rPr>
          <w:rFonts w:ascii="Times New Roman" w:hAnsi="Times New Roman" w:cs="Times New Roman"/>
          <w:sz w:val="28"/>
          <w:szCs w:val="28"/>
        </w:rPr>
        <w:t>е</w:t>
      </w:r>
      <w:r w:rsidR="00C26D2A" w:rsidRPr="00C26D2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6D2A" w:rsidRPr="00C26D2A">
        <w:rPr>
          <w:rFonts w:ascii="Times New Roman" w:hAnsi="Times New Roman" w:cs="Times New Roman"/>
          <w:sz w:val="28"/>
          <w:szCs w:val="28"/>
        </w:rPr>
        <w:t xml:space="preserve"> </w:t>
      </w:r>
      <w:r w:rsidR="00C26D2A">
        <w:rPr>
          <w:rFonts w:ascii="Times New Roman" w:hAnsi="Times New Roman" w:cs="Times New Roman"/>
          <w:sz w:val="28"/>
          <w:szCs w:val="28"/>
        </w:rPr>
        <w:t>Омс</w:t>
      </w:r>
      <w:r w:rsidR="005D362B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5D362B">
        <w:rPr>
          <w:rFonts w:ascii="Times New Roman" w:hAnsi="Times New Roman" w:cs="Times New Roman"/>
          <w:sz w:val="28"/>
          <w:szCs w:val="28"/>
        </w:rPr>
        <w:t xml:space="preserve"> в 30 км</w:t>
      </w:r>
      <w:proofErr w:type="gramStart"/>
      <w:r w:rsidR="005D3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6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362B">
        <w:rPr>
          <w:rFonts w:ascii="Times New Roman" w:hAnsi="Times New Roman" w:cs="Times New Roman"/>
          <w:sz w:val="28"/>
          <w:szCs w:val="28"/>
        </w:rPr>
        <w:t xml:space="preserve">т </w:t>
      </w:r>
      <w:r w:rsidR="001E2470">
        <w:rPr>
          <w:rFonts w:ascii="Times New Roman" w:hAnsi="Times New Roman" w:cs="Times New Roman"/>
          <w:sz w:val="28"/>
          <w:szCs w:val="28"/>
        </w:rPr>
        <w:t xml:space="preserve">    </w:t>
      </w:r>
      <w:r w:rsidR="005D362B">
        <w:rPr>
          <w:rFonts w:ascii="Times New Roman" w:hAnsi="Times New Roman" w:cs="Times New Roman"/>
          <w:sz w:val="28"/>
          <w:szCs w:val="28"/>
        </w:rPr>
        <w:t>г.</w:t>
      </w:r>
      <w:r w:rsidR="00257196">
        <w:rPr>
          <w:rFonts w:ascii="Times New Roman" w:hAnsi="Times New Roman" w:cs="Times New Roman"/>
          <w:sz w:val="28"/>
          <w:szCs w:val="28"/>
        </w:rPr>
        <w:t xml:space="preserve"> </w:t>
      </w:r>
      <w:r w:rsidR="005D362B">
        <w:rPr>
          <w:rFonts w:ascii="Times New Roman" w:hAnsi="Times New Roman" w:cs="Times New Roman"/>
          <w:sz w:val="28"/>
          <w:szCs w:val="28"/>
        </w:rPr>
        <w:t>Омска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9B5">
        <w:rPr>
          <w:rFonts w:ascii="Times New Roman" w:hAnsi="Times New Roman" w:cs="Times New Roman"/>
          <w:sz w:val="28"/>
          <w:szCs w:val="28"/>
        </w:rPr>
        <w:t>В</w:t>
      </w:r>
      <w:r w:rsidR="0033204B">
        <w:rPr>
          <w:rFonts w:ascii="Times New Roman" w:hAnsi="Times New Roman" w:cs="Times New Roman"/>
          <w:sz w:val="28"/>
          <w:szCs w:val="28"/>
        </w:rPr>
        <w:t xml:space="preserve"> его состав входят следующие деревни: Калиновка, Халдеевка, Девятериковка, Трусовка, Бородинка, Королевка. </w:t>
      </w:r>
      <w:r>
        <w:rPr>
          <w:rFonts w:ascii="Times New Roman" w:hAnsi="Times New Roman" w:cs="Times New Roman"/>
          <w:sz w:val="28"/>
          <w:szCs w:val="28"/>
        </w:rPr>
        <w:t xml:space="preserve">На его территории расположены </w:t>
      </w:r>
      <w:r w:rsidR="0033204B">
        <w:rPr>
          <w:rFonts w:ascii="Times New Roman" w:hAnsi="Times New Roman" w:cs="Times New Roman"/>
          <w:sz w:val="28"/>
          <w:szCs w:val="28"/>
        </w:rPr>
        <w:t xml:space="preserve">следующие учреждения культуры: </w:t>
      </w:r>
      <w:r w:rsidR="006C69B5">
        <w:rPr>
          <w:rFonts w:ascii="Times New Roman" w:hAnsi="Times New Roman" w:cs="Times New Roman"/>
          <w:sz w:val="28"/>
          <w:szCs w:val="28"/>
        </w:rPr>
        <w:t xml:space="preserve">6 </w:t>
      </w:r>
      <w:r w:rsidR="00257196">
        <w:rPr>
          <w:rFonts w:ascii="Times New Roman" w:hAnsi="Times New Roman" w:cs="Times New Roman"/>
          <w:sz w:val="28"/>
          <w:szCs w:val="28"/>
        </w:rPr>
        <w:t>с</w:t>
      </w:r>
      <w:r w:rsidR="006C69B5">
        <w:rPr>
          <w:rFonts w:ascii="Times New Roman" w:hAnsi="Times New Roman" w:cs="Times New Roman"/>
          <w:sz w:val="28"/>
          <w:szCs w:val="28"/>
        </w:rPr>
        <w:t>ельских клубов</w:t>
      </w:r>
      <w:r w:rsidR="0033204B">
        <w:rPr>
          <w:rFonts w:ascii="Times New Roman" w:hAnsi="Times New Roman" w:cs="Times New Roman"/>
          <w:sz w:val="28"/>
          <w:szCs w:val="28"/>
        </w:rPr>
        <w:t xml:space="preserve">, </w:t>
      </w:r>
      <w:r w:rsidR="006C69B5">
        <w:rPr>
          <w:rFonts w:ascii="Times New Roman" w:hAnsi="Times New Roman" w:cs="Times New Roman"/>
          <w:sz w:val="28"/>
          <w:szCs w:val="28"/>
        </w:rPr>
        <w:t>5 библиотек и</w:t>
      </w:r>
      <w:r w:rsidR="0033204B">
        <w:rPr>
          <w:rFonts w:ascii="Times New Roman" w:hAnsi="Times New Roman" w:cs="Times New Roman"/>
          <w:sz w:val="28"/>
          <w:szCs w:val="28"/>
        </w:rPr>
        <w:t xml:space="preserve"> Петровский СДК.</w:t>
      </w:r>
      <w:r w:rsidRPr="0033204B">
        <w:rPr>
          <w:rFonts w:ascii="Times New Roman" w:hAnsi="Times New Roman" w:cs="Times New Roman"/>
          <w:sz w:val="28"/>
          <w:szCs w:val="28"/>
        </w:rPr>
        <w:t xml:space="preserve"> </w:t>
      </w:r>
      <w:r w:rsidR="0033204B">
        <w:rPr>
          <w:rFonts w:ascii="Times New Roman" w:hAnsi="Times New Roman" w:cs="Times New Roman"/>
          <w:sz w:val="28"/>
          <w:szCs w:val="28"/>
        </w:rPr>
        <w:t>О</w:t>
      </w:r>
      <w:r w:rsidR="00E442A2" w:rsidRPr="0033204B">
        <w:rPr>
          <w:rFonts w:ascii="Times New Roman" w:hAnsi="Times New Roman" w:cs="Times New Roman"/>
          <w:sz w:val="28"/>
          <w:szCs w:val="28"/>
        </w:rPr>
        <w:t xml:space="preserve">сновным направлением его деятельности является организация культурно-досуговой деятельности жителей </w:t>
      </w:r>
      <w:r w:rsidRPr="0033204B">
        <w:rPr>
          <w:rFonts w:ascii="Times New Roman" w:hAnsi="Times New Roman" w:cs="Times New Roman"/>
          <w:sz w:val="28"/>
          <w:szCs w:val="28"/>
        </w:rPr>
        <w:t xml:space="preserve"> </w:t>
      </w:r>
      <w:r w:rsidR="00E442A2" w:rsidRPr="0033204B">
        <w:rPr>
          <w:rFonts w:ascii="Times New Roman" w:hAnsi="Times New Roman" w:cs="Times New Roman"/>
          <w:sz w:val="28"/>
          <w:szCs w:val="28"/>
        </w:rPr>
        <w:t>Петровского сельского поселения.</w:t>
      </w:r>
    </w:p>
    <w:p w:rsidR="00C95812" w:rsidRDefault="00C26D2A" w:rsidP="008D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6D2A">
        <w:rPr>
          <w:rFonts w:ascii="Times New Roman" w:hAnsi="Times New Roman" w:cs="Times New Roman"/>
          <w:sz w:val="28"/>
          <w:szCs w:val="28"/>
        </w:rPr>
        <w:t xml:space="preserve"> Петровском СДК (с учётом сельских клубов) осуществляют деятельность 35 культурно-досуговых формирований, организованных с учетом наиболее популярных интересов и потребностей, а также возрастной дифференциации населения поселения: 2 хореографических ансамбля, студия </w:t>
      </w:r>
      <w:r w:rsidRPr="00C26D2A">
        <w:rPr>
          <w:rFonts w:ascii="Times New Roman" w:hAnsi="Times New Roman" w:cs="Times New Roman"/>
          <w:sz w:val="28"/>
          <w:szCs w:val="28"/>
        </w:rPr>
        <w:lastRenderedPageBreak/>
        <w:t>раннего развития, 5 вокальных коллективов, студия звукозаписи. Имеются любительские объединения для всех возрастов. Действуют спортивные объединения.</w:t>
      </w:r>
    </w:p>
    <w:p w:rsidR="00C26D2A" w:rsidRDefault="00E442A2" w:rsidP="001E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2A2">
        <w:rPr>
          <w:rFonts w:ascii="Times New Roman" w:hAnsi="Times New Roman" w:cs="Times New Roman"/>
          <w:sz w:val="28"/>
          <w:szCs w:val="28"/>
        </w:rPr>
        <w:t xml:space="preserve">Демографическое состояние Петровского </w:t>
      </w:r>
      <w:r w:rsidR="006C69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442A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 год</w:t>
      </w:r>
      <w:r w:rsidR="00C26D2A" w:rsidRPr="00C26D2A">
        <w:rPr>
          <w:rFonts w:ascii="Times New Roman" w:hAnsi="Times New Roman" w:cs="Times New Roman"/>
          <w:sz w:val="28"/>
          <w:szCs w:val="28"/>
        </w:rPr>
        <w:t xml:space="preserve">  </w:t>
      </w:r>
      <w:r w:rsidR="00BA3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8151" cy="2874873"/>
            <wp:effectExtent l="0" t="0" r="1587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470" w:rsidRDefault="001E2470" w:rsidP="008D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70" w:rsidRDefault="00E442A2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A2">
        <w:rPr>
          <w:rFonts w:ascii="Times New Roman" w:hAnsi="Times New Roman" w:cs="Times New Roman"/>
          <w:sz w:val="28"/>
          <w:szCs w:val="28"/>
        </w:rPr>
        <w:t>Растущее число людей пожилого возраста и школьников предполагает увеличение количества творческих объединений для да</w:t>
      </w:r>
      <w:r w:rsidR="006C69B5">
        <w:rPr>
          <w:rFonts w:ascii="Times New Roman" w:hAnsi="Times New Roman" w:cs="Times New Roman"/>
          <w:sz w:val="28"/>
          <w:szCs w:val="28"/>
        </w:rPr>
        <w:t>нных категорий населения, а так</w:t>
      </w:r>
      <w:r w:rsidRPr="00E442A2">
        <w:rPr>
          <w:rFonts w:ascii="Times New Roman" w:hAnsi="Times New Roman" w:cs="Times New Roman"/>
          <w:sz w:val="28"/>
          <w:szCs w:val="28"/>
        </w:rPr>
        <w:t>же увеличение мероприятий соответствующих направлений.</w:t>
      </w:r>
    </w:p>
    <w:p w:rsidR="00621013" w:rsidRDefault="009773C5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C5">
        <w:rPr>
          <w:rFonts w:ascii="Times New Roman" w:hAnsi="Times New Roman" w:cs="Times New Roman"/>
          <w:sz w:val="28"/>
          <w:szCs w:val="28"/>
        </w:rPr>
        <w:t>В</w:t>
      </w:r>
      <w:r w:rsidR="0033204B">
        <w:rPr>
          <w:rFonts w:ascii="Times New Roman" w:hAnsi="Times New Roman" w:cs="Times New Roman"/>
          <w:sz w:val="28"/>
          <w:szCs w:val="28"/>
        </w:rPr>
        <w:t xml:space="preserve"> связи с тем, что сельские клубы, входящие в </w:t>
      </w:r>
      <w:r w:rsidRPr="009773C5">
        <w:rPr>
          <w:rFonts w:ascii="Times New Roman" w:hAnsi="Times New Roman" w:cs="Times New Roman"/>
          <w:sz w:val="28"/>
          <w:szCs w:val="28"/>
        </w:rPr>
        <w:t>состав Петровского СДК</w:t>
      </w:r>
      <w:r w:rsidR="006C69B5">
        <w:rPr>
          <w:rFonts w:ascii="Times New Roman" w:hAnsi="Times New Roman" w:cs="Times New Roman"/>
          <w:sz w:val="28"/>
          <w:szCs w:val="28"/>
        </w:rPr>
        <w:t>,</w:t>
      </w:r>
      <w:r w:rsidRPr="009773C5">
        <w:rPr>
          <w:rFonts w:ascii="Times New Roman" w:hAnsi="Times New Roman" w:cs="Times New Roman"/>
          <w:sz w:val="28"/>
          <w:szCs w:val="28"/>
        </w:rPr>
        <w:t xml:space="preserve"> </w:t>
      </w:r>
      <w:r w:rsidR="0033204B">
        <w:rPr>
          <w:rFonts w:ascii="Times New Roman" w:hAnsi="Times New Roman" w:cs="Times New Roman"/>
          <w:sz w:val="28"/>
          <w:szCs w:val="28"/>
        </w:rPr>
        <w:t>расположены в разных населённых пунктах и расстояния до с. Петровка составляет от</w:t>
      </w:r>
      <w:r w:rsidR="00021170">
        <w:rPr>
          <w:rFonts w:ascii="Times New Roman" w:hAnsi="Times New Roman" w:cs="Times New Roman"/>
          <w:sz w:val="28"/>
          <w:szCs w:val="28"/>
        </w:rPr>
        <w:t xml:space="preserve"> 7,7</w:t>
      </w:r>
      <w:r w:rsidR="006C69B5">
        <w:rPr>
          <w:rFonts w:ascii="Times New Roman" w:hAnsi="Times New Roman" w:cs="Times New Roman"/>
          <w:sz w:val="28"/>
          <w:szCs w:val="28"/>
        </w:rPr>
        <w:t xml:space="preserve"> </w:t>
      </w:r>
      <w:r w:rsidR="00021170">
        <w:rPr>
          <w:rFonts w:ascii="Times New Roman" w:hAnsi="Times New Roman" w:cs="Times New Roman"/>
          <w:sz w:val="28"/>
          <w:szCs w:val="28"/>
        </w:rPr>
        <w:t>км. до 23</w:t>
      </w:r>
      <w:r w:rsidR="006C69B5">
        <w:rPr>
          <w:rFonts w:ascii="Times New Roman" w:hAnsi="Times New Roman" w:cs="Times New Roman"/>
          <w:sz w:val="28"/>
          <w:szCs w:val="28"/>
        </w:rPr>
        <w:t xml:space="preserve"> </w:t>
      </w:r>
      <w:r w:rsidR="00021170">
        <w:rPr>
          <w:rFonts w:ascii="Times New Roman" w:hAnsi="Times New Roman" w:cs="Times New Roman"/>
          <w:sz w:val="28"/>
          <w:szCs w:val="28"/>
        </w:rPr>
        <w:t>км., то в представленных учреждениях культуры создаются некоторые трудности.</w:t>
      </w:r>
      <w:proofErr w:type="gramEnd"/>
      <w:r w:rsidRPr="009773C5">
        <w:rPr>
          <w:rFonts w:ascii="Times New Roman" w:hAnsi="Times New Roman" w:cs="Times New Roman"/>
          <w:sz w:val="28"/>
          <w:szCs w:val="28"/>
        </w:rPr>
        <w:t xml:space="preserve"> Методическая помощь затруднена в связи с отсутствием регулярных рейсов общественного транспорта, нет стабильной телефонной связи, отсутствие интернета в зданиях СК. Помещения СК остро нуждаются в техническом оснащении. Отсутствие специалистов в большинстве СК не даёт поднять уровень обслуживания населения. Низкая платёжеспособность населения затрудняет перевод творческих коллективов на платную основу и увеличение платных мероприятий.  </w:t>
      </w:r>
    </w:p>
    <w:p w:rsidR="0011272B" w:rsidRPr="009773C5" w:rsidRDefault="0011272B" w:rsidP="008D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13" w:rsidRPr="009773C5" w:rsidRDefault="00621013" w:rsidP="001E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Анализ деятельности Петровского СДК</w:t>
      </w:r>
    </w:p>
    <w:p w:rsidR="009773C5" w:rsidRDefault="009773C5" w:rsidP="008D4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Сильные стороны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Высокий уровень профессионализма,  образования творческих работников учреждения и их активная жизненная позиция;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Свобода в выборе форм и методов работы, понимание со стороны администрации;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Желание обучаться и внедрять новаторские подходы  в решении профессиональных задач;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Наличие необходимого количества помещений для занятия кружков, а также залов, для проведения массовых мероприятий;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Наличие специального образования у большинства руководителей творческих коллективов.</w:t>
      </w:r>
    </w:p>
    <w:p w:rsidR="009773C5" w:rsidRP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lastRenderedPageBreak/>
        <w:t>- Наличие необходимой музыкальной аппаратуры и музыкальных инструментов.</w:t>
      </w:r>
    </w:p>
    <w:p w:rsid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C5">
        <w:rPr>
          <w:rFonts w:ascii="Times New Roman" w:eastAsia="Calibri" w:hAnsi="Times New Roman" w:cs="Times New Roman"/>
          <w:sz w:val="28"/>
          <w:szCs w:val="28"/>
        </w:rPr>
        <w:t>- Развитие социального партнерства;</w:t>
      </w:r>
    </w:p>
    <w:p w:rsid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013">
        <w:rPr>
          <w:rFonts w:ascii="Times New Roman" w:eastAsia="Calibri" w:hAnsi="Times New Roman" w:cs="Times New Roman"/>
          <w:b/>
          <w:sz w:val="28"/>
          <w:szCs w:val="28"/>
        </w:rPr>
        <w:t>Слабые стороны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Местоположение</w:t>
      </w:r>
      <w:r w:rsidR="00B0273E">
        <w:rPr>
          <w:rFonts w:ascii="Times New Roman" w:eastAsia="Calibri" w:hAnsi="Times New Roman" w:cs="Times New Roman"/>
          <w:sz w:val="28"/>
          <w:szCs w:val="28"/>
        </w:rPr>
        <w:t xml:space="preserve"> Петровского</w:t>
      </w:r>
      <w:r w:rsidRPr="00621013">
        <w:rPr>
          <w:rFonts w:ascii="Times New Roman" w:eastAsia="Calibri" w:hAnsi="Times New Roman" w:cs="Times New Roman"/>
          <w:sz w:val="28"/>
          <w:szCs w:val="28"/>
        </w:rPr>
        <w:t xml:space="preserve"> СДК (удалённость от районного центра); 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Капитальный и текущий ремонт, не отвечающий  современным нормам;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Увеличение отчётной нагрузки на работников;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 xml:space="preserve">- Недостаточное количество тех. </w:t>
      </w:r>
      <w:r w:rsidR="006C69B5">
        <w:rPr>
          <w:rFonts w:ascii="Times New Roman" w:eastAsia="Calibri" w:hAnsi="Times New Roman" w:cs="Times New Roman"/>
          <w:sz w:val="28"/>
          <w:szCs w:val="28"/>
        </w:rPr>
        <w:t>п</w:t>
      </w:r>
      <w:r w:rsidRPr="00621013">
        <w:rPr>
          <w:rFonts w:ascii="Times New Roman" w:eastAsia="Calibri" w:hAnsi="Times New Roman" w:cs="Times New Roman"/>
          <w:sz w:val="28"/>
          <w:szCs w:val="28"/>
        </w:rPr>
        <w:t>ерсонала</w:t>
      </w:r>
      <w:r w:rsidR="006C69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Недостаток осветительного оборудования на сцене;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Недостаток современной мебели;</w:t>
      </w:r>
    </w:p>
    <w:p w:rsid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b/>
          <w:sz w:val="28"/>
          <w:szCs w:val="28"/>
        </w:rPr>
        <w:t>Возможности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773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Рост числа коллективов народного художественного творчества и создание любительских объединений;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Возможность организации выездных мероприятий на городских и областных площадках, мастер-классов для работников учреждений культуры;</w:t>
      </w:r>
    </w:p>
    <w:p w:rsid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Создание на базе</w:t>
      </w:r>
      <w:r w:rsidR="00B0273E">
        <w:rPr>
          <w:rFonts w:ascii="Times New Roman" w:eastAsia="Calibri" w:hAnsi="Times New Roman" w:cs="Times New Roman"/>
          <w:sz w:val="28"/>
          <w:szCs w:val="28"/>
        </w:rPr>
        <w:t xml:space="preserve"> Петровского</w:t>
      </w:r>
      <w:r w:rsidRPr="00621013">
        <w:rPr>
          <w:rFonts w:ascii="Times New Roman" w:eastAsia="Calibri" w:hAnsi="Times New Roman" w:cs="Times New Roman"/>
          <w:sz w:val="28"/>
          <w:szCs w:val="28"/>
        </w:rPr>
        <w:t xml:space="preserve"> СДК филиала музыкальной школы;</w:t>
      </w:r>
    </w:p>
    <w:p w:rsidR="009773C5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013">
        <w:rPr>
          <w:rFonts w:ascii="Times New Roman" w:eastAsia="Calibri" w:hAnsi="Times New Roman" w:cs="Times New Roman"/>
          <w:b/>
          <w:sz w:val="28"/>
          <w:szCs w:val="28"/>
        </w:rPr>
        <w:t>Угрозы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Падение интереса к профессии у работников в связи с низкой заработной платой;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Недостаток семинаров с участием специалистов из других регионов;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Снижение интереса у населения к мероприятиям учреждения;</w:t>
      </w:r>
    </w:p>
    <w:p w:rsidR="009773C5" w:rsidRPr="00621013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 xml:space="preserve">- Изменение демографической ситуации, вызывающей сокращение количества потенциальных потребителей услуг; </w:t>
      </w:r>
    </w:p>
    <w:p w:rsidR="002F6DA7" w:rsidRDefault="009773C5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13">
        <w:rPr>
          <w:rFonts w:ascii="Times New Roman" w:eastAsia="Calibri" w:hAnsi="Times New Roman" w:cs="Times New Roman"/>
          <w:sz w:val="28"/>
          <w:szCs w:val="28"/>
        </w:rPr>
        <w:t>- Сокращение районных конкурсов и фестивалей как возможности реализации творческого потенциала</w:t>
      </w:r>
    </w:p>
    <w:p w:rsidR="001E2470" w:rsidRPr="006C69B5" w:rsidRDefault="001E2470" w:rsidP="001E2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E80" w:rsidRDefault="00DF3F16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Миссия, о</w:t>
      </w:r>
      <w:r w:rsidR="008B600F" w:rsidRPr="004F7C02">
        <w:rPr>
          <w:rFonts w:ascii="Times New Roman" w:hAnsi="Times New Roman" w:cs="Times New Roman"/>
          <w:b/>
          <w:sz w:val="28"/>
          <w:szCs w:val="28"/>
        </w:rPr>
        <w:t>сновные цели и задачи Концепции</w:t>
      </w:r>
    </w:p>
    <w:p w:rsidR="001E2470" w:rsidRDefault="001E2470" w:rsidP="001E24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470" w:rsidRDefault="003E3E07" w:rsidP="001E2470">
      <w:pPr>
        <w:spacing w:after="0" w:line="240" w:lineRule="auto"/>
        <w:ind w:right="7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07">
        <w:rPr>
          <w:rFonts w:ascii="Times New Roman" w:hAnsi="Times New Roman" w:cs="Times New Roman"/>
          <w:b/>
          <w:sz w:val="28"/>
          <w:szCs w:val="28"/>
        </w:rPr>
        <w:t>Миссия:</w:t>
      </w:r>
    </w:p>
    <w:p w:rsidR="001E2470" w:rsidRDefault="001E2470" w:rsidP="001E2470">
      <w:pPr>
        <w:spacing w:after="0" w:line="240" w:lineRule="auto"/>
        <w:ind w:right="7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3E07" w:rsidRPr="003E3E07">
        <w:rPr>
          <w:rFonts w:ascii="Times New Roman" w:hAnsi="Times New Roman" w:cs="Times New Roman"/>
          <w:sz w:val="28"/>
          <w:szCs w:val="28"/>
        </w:rPr>
        <w:t>Формирование единого культурного</w:t>
      </w:r>
      <w:r w:rsidR="003E3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E07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="003E3E07">
        <w:rPr>
          <w:rFonts w:ascii="Times New Roman" w:hAnsi="Times New Roman" w:cs="Times New Roman"/>
          <w:sz w:val="28"/>
          <w:szCs w:val="28"/>
        </w:rPr>
        <w:t xml:space="preserve"> с максимально благо</w:t>
      </w:r>
      <w:r w:rsidR="003E3E07" w:rsidRPr="003E3E07">
        <w:rPr>
          <w:rFonts w:ascii="Times New Roman" w:hAnsi="Times New Roman" w:cs="Times New Roman"/>
          <w:sz w:val="28"/>
          <w:szCs w:val="28"/>
        </w:rPr>
        <w:t>приятной средой шля реализации творческих и духовных потребностей населения.</w:t>
      </w:r>
    </w:p>
    <w:p w:rsidR="001E2470" w:rsidRDefault="001E2470" w:rsidP="001E2470">
      <w:pPr>
        <w:spacing w:after="0" w:line="240" w:lineRule="auto"/>
        <w:ind w:right="7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3E07" w:rsidRPr="003E3E07">
        <w:rPr>
          <w:rFonts w:ascii="Times New Roman" w:hAnsi="Times New Roman" w:cs="Times New Roman"/>
          <w:sz w:val="28"/>
          <w:szCs w:val="28"/>
        </w:rPr>
        <w:t>Предоставление населению равных возможностей пользования культурными ценностями и конституционным правом на культурную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E07" w:rsidRPr="001E2470" w:rsidRDefault="001E2470" w:rsidP="001E2470">
      <w:pPr>
        <w:spacing w:after="0" w:line="240" w:lineRule="auto"/>
        <w:ind w:right="7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E07" w:rsidRPr="003E3E07">
        <w:rPr>
          <w:rFonts w:ascii="Times New Roman" w:hAnsi="Times New Roman" w:cs="Times New Roman"/>
          <w:sz w:val="28"/>
          <w:szCs w:val="28"/>
        </w:rPr>
        <w:t>Создание условий для индивидуального выбора занятий, раскрытия творческого потенциала, защиты от социальных потрясений.</w:t>
      </w:r>
    </w:p>
    <w:p w:rsidR="001E2470" w:rsidRDefault="00672B87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672B87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="001E2470">
        <w:rPr>
          <w:rFonts w:ascii="Times New Roman" w:hAnsi="Times New Roman" w:cs="Times New Roman"/>
          <w:sz w:val="28"/>
          <w:szCs w:val="28"/>
        </w:rPr>
        <w:t>Концепции –</w:t>
      </w:r>
      <w:r w:rsidRPr="00672B87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культурно-досугового обслуживания населения, способствующей духовно-нравственному и гражданско – патриотическому самоопределению личности, развитию творческих инициатив широких слоев населения, сохранению и распространению нематериального культурного наследия.  </w:t>
      </w:r>
    </w:p>
    <w:p w:rsidR="001E2470" w:rsidRDefault="00AB639B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9B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Концепции необходимо решение следующих </w:t>
      </w:r>
      <w:r w:rsidRPr="00AB639B">
        <w:rPr>
          <w:rFonts w:ascii="Times New Roman" w:hAnsi="Times New Roman" w:cs="Times New Roman"/>
          <w:b/>
          <w:sz w:val="28"/>
          <w:szCs w:val="28"/>
        </w:rPr>
        <w:t>задач</w:t>
      </w:r>
      <w:r w:rsidRPr="00AB639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E2470" w:rsidRDefault="001E2470" w:rsidP="001E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обеспечение Учреждения квалифицированными кадрами, профессиональная подготовка сотрудников (повышение квалификации и переподготовке, переход на профессиональные стандарты); 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>улучшен</w:t>
      </w:r>
      <w:r w:rsidR="00AB639B">
        <w:rPr>
          <w:rFonts w:ascii="Times New Roman" w:hAnsi="Times New Roman" w:cs="Times New Roman"/>
          <w:sz w:val="28"/>
          <w:szCs w:val="28"/>
        </w:rPr>
        <w:t>ие материально-технической базы;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выравнивание условий доступности всех категорий и групп населения </w:t>
      </w:r>
      <w:r w:rsidR="009773C5">
        <w:rPr>
          <w:rFonts w:ascii="Times New Roman" w:hAnsi="Times New Roman" w:cs="Times New Roman"/>
          <w:sz w:val="28"/>
          <w:szCs w:val="28"/>
        </w:rPr>
        <w:t>Петровского сельского</w:t>
      </w:r>
      <w:r w:rsidR="00AB63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B639B" w:rsidRPr="00AB639B">
        <w:rPr>
          <w:rFonts w:ascii="Times New Roman" w:hAnsi="Times New Roman" w:cs="Times New Roman"/>
          <w:sz w:val="28"/>
          <w:szCs w:val="28"/>
        </w:rPr>
        <w:t>к культурно - досуговым прод</w:t>
      </w:r>
      <w:r w:rsidR="00AB639B">
        <w:rPr>
          <w:rFonts w:ascii="Times New Roman" w:hAnsi="Times New Roman" w:cs="Times New Roman"/>
          <w:sz w:val="28"/>
          <w:szCs w:val="28"/>
        </w:rPr>
        <w:t>уктам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расширение спектра предоставляемых населению культурно - досуговых услуг; 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повышение узнаваемости </w:t>
      </w:r>
      <w:r w:rsidR="009773C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B0273E">
        <w:rPr>
          <w:rFonts w:ascii="Times New Roman" w:hAnsi="Times New Roman" w:cs="Times New Roman"/>
          <w:sz w:val="28"/>
          <w:szCs w:val="28"/>
        </w:rPr>
        <w:t xml:space="preserve">СДК,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успешное позиционирование на культурной карте района и города;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развитие культуры участия, привлечение пользователей к разработке и внедрению новых услуг, развитие добрососедских практик;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увеличение степени вовлеченности различных социальных групп в деятельность клубных формирований;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развитие инновационной и проектной деятельности, внедрение современных форматов творческого досуга и просветительской работы </w:t>
      </w:r>
      <w:proofErr w:type="gramStart"/>
      <w:r w:rsidR="00AB639B" w:rsidRPr="00AB63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639B" w:rsidRPr="00AB639B">
        <w:rPr>
          <w:rFonts w:ascii="Times New Roman" w:hAnsi="Times New Roman" w:cs="Times New Roman"/>
          <w:sz w:val="28"/>
          <w:szCs w:val="28"/>
        </w:rPr>
        <w:t xml:space="preserve"> </w:t>
      </w:r>
      <w:r w:rsidR="009773C5">
        <w:rPr>
          <w:rFonts w:ascii="Times New Roman" w:hAnsi="Times New Roman" w:cs="Times New Roman"/>
          <w:sz w:val="28"/>
          <w:szCs w:val="28"/>
        </w:rPr>
        <w:t xml:space="preserve">Петровском </w:t>
      </w:r>
      <w:r w:rsidR="00B0273E">
        <w:rPr>
          <w:rFonts w:ascii="Times New Roman" w:hAnsi="Times New Roman" w:cs="Times New Roman"/>
          <w:sz w:val="28"/>
          <w:szCs w:val="28"/>
        </w:rPr>
        <w:t>СДК</w:t>
      </w:r>
      <w:r w:rsidR="00AB639B">
        <w:rPr>
          <w:rFonts w:ascii="Times New Roman" w:hAnsi="Times New Roman" w:cs="Times New Roman"/>
          <w:sz w:val="28"/>
          <w:szCs w:val="28"/>
        </w:rPr>
        <w:t>;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>участие в проектах различного уровня, в том числе национальных проектов Российской Федерации, ведомственных проектов федеральных органов исполнительной власти и других ключ</w:t>
      </w:r>
      <w:r>
        <w:rPr>
          <w:rFonts w:ascii="Times New Roman" w:hAnsi="Times New Roman" w:cs="Times New Roman"/>
          <w:sz w:val="28"/>
          <w:szCs w:val="28"/>
        </w:rPr>
        <w:t>евых проектов в сфере культуры;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использование дорожной карты как инструмента по решению конкретных проблем;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89768E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</w:t>
      </w:r>
      <w:r w:rsidR="009773C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B0273E">
        <w:rPr>
          <w:rFonts w:ascii="Times New Roman" w:hAnsi="Times New Roman" w:cs="Times New Roman"/>
          <w:sz w:val="28"/>
          <w:szCs w:val="28"/>
        </w:rPr>
        <w:t>СДК</w:t>
      </w:r>
      <w:r w:rsidR="00AB639B" w:rsidRPr="0089768E">
        <w:rPr>
          <w:rFonts w:ascii="Times New Roman" w:hAnsi="Times New Roman" w:cs="Times New Roman"/>
          <w:sz w:val="28"/>
          <w:szCs w:val="28"/>
        </w:rPr>
        <w:t xml:space="preserve"> для творческого развития молодежи, раскрытия их способностей, укрепления физического и психологического здоровья, посредством проведения культурно-массовых и социально-значимых акции, про</w:t>
      </w:r>
      <w:r w:rsidR="00AE75D2" w:rsidRPr="0089768E">
        <w:rPr>
          <w:rFonts w:ascii="Times New Roman" w:hAnsi="Times New Roman" w:cs="Times New Roman"/>
          <w:sz w:val="28"/>
          <w:szCs w:val="28"/>
        </w:rPr>
        <w:t xml:space="preserve">пагандирующих здоровый образ </w:t>
      </w:r>
      <w:r w:rsidR="0089768E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AB639B" w:rsidRPr="0089768E">
        <w:rPr>
          <w:rFonts w:ascii="Times New Roman" w:hAnsi="Times New Roman" w:cs="Times New Roman"/>
          <w:sz w:val="28"/>
          <w:szCs w:val="28"/>
        </w:rPr>
        <w:t xml:space="preserve">повышение просветительской роли </w:t>
      </w:r>
      <w:r w:rsidR="005865E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B639B" w:rsidRPr="0089768E">
        <w:rPr>
          <w:rFonts w:ascii="Times New Roman" w:hAnsi="Times New Roman" w:cs="Times New Roman"/>
          <w:sz w:val="28"/>
          <w:szCs w:val="28"/>
        </w:rPr>
        <w:t xml:space="preserve">СДК  среди населения, особенно среди подрастающего поколения, путем проведения тематических мероприятий; 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увеличения финансирования проектов </w:t>
      </w:r>
      <w:r w:rsidR="005865E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E4C50">
        <w:rPr>
          <w:rFonts w:ascii="Times New Roman" w:hAnsi="Times New Roman" w:cs="Times New Roman"/>
          <w:sz w:val="28"/>
          <w:szCs w:val="28"/>
        </w:rPr>
        <w:t xml:space="preserve">СДК </w:t>
      </w:r>
      <w:r w:rsidR="00AB639B" w:rsidRPr="00AB63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B639B" w:rsidRPr="00AB639B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="00AB639B" w:rsidRPr="00AB639B">
        <w:rPr>
          <w:rFonts w:ascii="Times New Roman" w:hAnsi="Times New Roman" w:cs="Times New Roman"/>
          <w:sz w:val="28"/>
          <w:szCs w:val="28"/>
        </w:rPr>
        <w:t xml:space="preserve"> – привлечение внебюджетных, спонсорских средств);  </w:t>
      </w:r>
    </w:p>
    <w:p w:rsidR="001E2470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совершенствование методики и технологии подготовки современных проектов и программ </w:t>
      </w:r>
      <w:proofErr w:type="gramStart"/>
      <w:r w:rsidR="005865E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5865E7">
        <w:rPr>
          <w:rFonts w:ascii="Times New Roman" w:hAnsi="Times New Roman" w:cs="Times New Roman"/>
          <w:sz w:val="28"/>
          <w:szCs w:val="28"/>
        </w:rPr>
        <w:t xml:space="preserve"> </w:t>
      </w:r>
      <w:r w:rsidR="001E4C50">
        <w:rPr>
          <w:rFonts w:ascii="Times New Roman" w:hAnsi="Times New Roman" w:cs="Times New Roman"/>
          <w:sz w:val="28"/>
          <w:szCs w:val="28"/>
        </w:rPr>
        <w:t xml:space="preserve">СДК,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развитие долгосрочных проектов;  </w:t>
      </w:r>
    </w:p>
    <w:p w:rsidR="00AB639B" w:rsidRPr="00AB639B" w:rsidRDefault="001E2470" w:rsidP="001E2470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9B" w:rsidRPr="00AB639B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со средствами массовой информации.  </w:t>
      </w:r>
    </w:p>
    <w:p w:rsidR="008C14B5" w:rsidRPr="00672B87" w:rsidRDefault="008C14B5" w:rsidP="008D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D73" w:rsidRDefault="008B600F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Концепции</w:t>
      </w:r>
      <w:r w:rsidR="00ED4D73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ED4D73" w:rsidRPr="004F7C02">
        <w:rPr>
          <w:rFonts w:ascii="Times New Roman" w:hAnsi="Times New Roman" w:cs="Times New Roman"/>
          <w:b/>
          <w:sz w:val="28"/>
          <w:szCs w:val="28"/>
        </w:rPr>
        <w:t>лан мероприятий по реализации Концепции</w:t>
      </w:r>
    </w:p>
    <w:p w:rsidR="00417D02" w:rsidRDefault="00417D02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D02" w:rsidRDefault="00417D02" w:rsidP="008D4B05">
      <w:pPr>
        <w:pStyle w:val="a3"/>
        <w:spacing w:after="0" w:line="240" w:lineRule="auto"/>
        <w:ind w:left="2844" w:firstLine="696"/>
        <w:rPr>
          <w:rFonts w:ascii="Times New Roman" w:eastAsia="Calibri" w:hAnsi="Times New Roman" w:cs="Times New Roman"/>
          <w:b/>
          <w:sz w:val="28"/>
          <w:szCs w:val="28"/>
        </w:rPr>
      </w:pPr>
      <w:r w:rsidRPr="00417D02">
        <w:rPr>
          <w:rFonts w:ascii="Times New Roman" w:eastAsia="Calibri" w:hAnsi="Times New Roman" w:cs="Times New Roman"/>
          <w:b/>
          <w:sz w:val="28"/>
          <w:szCs w:val="28"/>
        </w:rPr>
        <w:t>Юбилейные даты</w:t>
      </w:r>
    </w:p>
    <w:tbl>
      <w:tblPr>
        <w:tblStyle w:val="1"/>
        <w:tblW w:w="9748" w:type="dxa"/>
        <w:tblLook w:val="04A0"/>
      </w:tblPr>
      <w:tblGrid>
        <w:gridCol w:w="704"/>
        <w:gridCol w:w="4366"/>
        <w:gridCol w:w="2977"/>
        <w:gridCol w:w="1701"/>
      </w:tblGrid>
      <w:tr w:rsidR="00417D02" w:rsidRPr="00417D02" w:rsidTr="001E2470">
        <w:tc>
          <w:tcPr>
            <w:tcW w:w="704" w:type="dxa"/>
          </w:tcPr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</w:tcPr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поселения, учреждения</w:t>
            </w:r>
          </w:p>
        </w:tc>
        <w:tc>
          <w:tcPr>
            <w:tcW w:w="2977" w:type="dxa"/>
          </w:tcPr>
          <w:p w:rsidR="00417D02" w:rsidRPr="00417D02" w:rsidRDefault="00417D02" w:rsidP="008D4B0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Год создания </w:t>
            </w:r>
          </w:p>
        </w:tc>
        <w:tc>
          <w:tcPr>
            <w:tcW w:w="1701" w:type="dxa"/>
          </w:tcPr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17D02" w:rsidRPr="00417D02" w:rsidTr="001E2470">
        <w:tc>
          <w:tcPr>
            <w:tcW w:w="704" w:type="dxa"/>
          </w:tcPr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417D02" w:rsidRPr="00417D02" w:rsidRDefault="00B0273E" w:rsidP="008D4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417D02"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Петровскому сельскому поселению</w:t>
            </w:r>
          </w:p>
        </w:tc>
        <w:tc>
          <w:tcPr>
            <w:tcW w:w="2977" w:type="dxa"/>
          </w:tcPr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1" w:type="dxa"/>
          </w:tcPr>
          <w:p w:rsid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  <w:p w:rsidR="00417D02" w:rsidRPr="00417D02" w:rsidRDefault="00417D02" w:rsidP="008D4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027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C43BE5" w:rsidRDefault="008C14B5" w:rsidP="008D4B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B5">
        <w:rPr>
          <w:rFonts w:ascii="Times New Roman" w:hAnsi="Times New Roman" w:cs="Times New Roman"/>
          <w:b/>
          <w:sz w:val="28"/>
          <w:szCs w:val="28"/>
        </w:rPr>
        <w:lastRenderedPageBreak/>
        <w:t>Патриотическое воспитание</w:t>
      </w:r>
    </w:p>
    <w:tbl>
      <w:tblPr>
        <w:tblpPr w:leftFromText="180" w:rightFromText="180" w:vertAnchor="text" w:horzAnchor="margin" w:tblpXSpec="center" w:tblpY="2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61"/>
        <w:gridCol w:w="1917"/>
        <w:gridCol w:w="1843"/>
        <w:gridCol w:w="2551"/>
      </w:tblGrid>
      <w:tr w:rsidR="008C14B5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C14B5" w:rsidRPr="008C14B5" w:rsidTr="002855C3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5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5" w:rsidRPr="001E2470" w:rsidRDefault="008C14B5" w:rsidP="001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проекта по патриотическому воспитанию «Моя великая страна!»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0273E"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0273E"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0273E"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8C14B5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5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5" w:rsidRPr="001E2470" w:rsidRDefault="008C14B5" w:rsidP="001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праздничных мероприятий, посвященных  Дню Защитника Отечества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C14B5" w:rsidRPr="001E2470" w:rsidRDefault="008C14B5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73E"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B5" w:rsidRPr="001E2470" w:rsidRDefault="008C14B5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посвященных Дню памяти и скорби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Мемориал у </w:t>
            </w:r>
            <w:proofErr w:type="gramStart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Петровского</w:t>
            </w:r>
            <w:proofErr w:type="gramEnd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посвященных Дню Победы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посвященных Дню села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Петровского СДК</w:t>
            </w:r>
            <w:proofErr w:type="gramStart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Петровского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ко Дню народного единства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</w:t>
            </w:r>
          </w:p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 Петровского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28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посвященных памятных дат.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</w:t>
            </w:r>
          </w:p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 Петровского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8C14B5" w:rsidRDefault="008C14B5" w:rsidP="008D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00" w:rsidRDefault="00F24800" w:rsidP="008D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4800">
        <w:rPr>
          <w:rFonts w:ascii="Times New Roman" w:eastAsia="Calibri" w:hAnsi="Times New Roman" w:cs="Times New Roman"/>
          <w:b/>
          <w:sz w:val="28"/>
          <w:szCs w:val="28"/>
        </w:rPr>
        <w:t>Молодежь и досуг</w:t>
      </w:r>
    </w:p>
    <w:tbl>
      <w:tblPr>
        <w:tblpPr w:leftFromText="180" w:rightFromText="180" w:vertAnchor="text" w:horzAnchor="margin" w:tblpXSpec="center" w:tblpY="2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69"/>
        <w:gridCol w:w="1951"/>
        <w:gridCol w:w="1843"/>
        <w:gridCol w:w="2409"/>
      </w:tblGrid>
      <w:tr w:rsidR="00F24800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24800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посвящённых Дню молодёжи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патриотической направленности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06C4A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EF4C99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профилактических  мероприятий, направленных на профилактику курения, наркомании, алкоголизма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EF4C99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EF4C99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Развлекательно-игровых программ направленных на привлечение молодежи в СДК.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06C4A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ко Дню народного единства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</w:t>
            </w:r>
            <w:proofErr w:type="gramStart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24800" w:rsidRPr="00806C4A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1E2470" w:rsidP="001E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47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посвященных памятных дат.</w:t>
            </w:r>
            <w:r w:rsidR="00244EFD" w:rsidRPr="001E2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</w:t>
            </w:r>
            <w:proofErr w:type="gramStart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Петровского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0" w:rsidRPr="001E2470" w:rsidRDefault="00F24800" w:rsidP="001E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F24800" w:rsidRPr="00244EFD" w:rsidRDefault="00F24800" w:rsidP="008D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EFD" w:rsidRDefault="00244EFD" w:rsidP="002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FD">
        <w:rPr>
          <w:rFonts w:ascii="Times New Roman" w:hAnsi="Times New Roman" w:cs="Times New Roman"/>
          <w:b/>
          <w:sz w:val="28"/>
          <w:szCs w:val="28"/>
        </w:rPr>
        <w:t>Организация досуга детей и подростков</w:t>
      </w:r>
    </w:p>
    <w:tbl>
      <w:tblPr>
        <w:tblpPr w:leftFromText="180" w:rightFromText="180" w:vertAnchor="text" w:horzAnchor="margin" w:tblpXSpec="center" w:tblpY="2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1842"/>
        <w:gridCol w:w="2268"/>
      </w:tblGrid>
      <w:tr w:rsidR="00244EFD" w:rsidRPr="002855C3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4EFD" w:rsidRPr="002855C3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посвященный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44EFD" w:rsidRPr="002855C3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244EFD" w:rsidRPr="002855C3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летней досуговой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244EFD" w:rsidRPr="002855C3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направленных на  сохранение и развитие русской народной культуры и традиций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244EFD" w:rsidRPr="002855C3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познавательно-развлекательных программ для детей, </w:t>
            </w: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направленных на сохранение окружающей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B0273E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2025-2029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Петровский СДК, СК Петровского </w:t>
            </w: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СДК</w:t>
            </w:r>
          </w:p>
        </w:tc>
      </w:tr>
      <w:tr w:rsidR="00244EFD" w:rsidRPr="002855C3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новогодних и рождественских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8C0E3A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Декабрь-январь</w:t>
            </w:r>
          </w:p>
          <w:p w:rsidR="00244EFD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1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</w:t>
            </w:r>
            <w:r w:rsidR="001B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D" w:rsidRPr="002855C3" w:rsidRDefault="00244EFD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Специалисты СДК </w:t>
            </w:r>
          </w:p>
        </w:tc>
      </w:tr>
    </w:tbl>
    <w:p w:rsidR="00244EFD" w:rsidRDefault="00244EFD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A" w:rsidRDefault="008C0E3A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3A">
        <w:rPr>
          <w:rFonts w:ascii="Times New Roman" w:hAnsi="Times New Roman" w:cs="Times New Roman"/>
          <w:b/>
          <w:sz w:val="28"/>
          <w:szCs w:val="28"/>
        </w:rPr>
        <w:t xml:space="preserve">Организация досуга </w:t>
      </w:r>
      <w:r>
        <w:rPr>
          <w:rFonts w:ascii="Times New Roman" w:hAnsi="Times New Roman" w:cs="Times New Roman"/>
          <w:b/>
          <w:sz w:val="28"/>
          <w:szCs w:val="28"/>
        </w:rPr>
        <w:t>семей</w:t>
      </w:r>
    </w:p>
    <w:tbl>
      <w:tblPr>
        <w:tblpPr w:leftFromText="180" w:rightFromText="180" w:vertAnchor="text" w:horzAnchor="margin" w:tblpXSpec="center" w:tblpY="2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1843"/>
        <w:gridCol w:w="2268"/>
      </w:tblGrid>
      <w:tr w:rsidR="008C0E3A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C0E3A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семейного клуба «</w:t>
            </w:r>
            <w:proofErr w:type="spellStart"/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Я+Ты</w:t>
            </w:r>
            <w:proofErr w:type="spellEnd"/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8C0E3A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посвящённых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C0E3A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8C0E3A" w:rsidRPr="00806C4A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посвящённые Дню семьи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8C0E3A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8C0E3A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1B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Мероприятитий</w:t>
            </w:r>
            <w:proofErr w:type="spellEnd"/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посвящённые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8C0E3A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3A" w:rsidRPr="002855C3" w:rsidRDefault="008C0E3A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912808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2855C3" w:rsidRDefault="002855C3" w:rsidP="0028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C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2855C3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Развлекательно-игровых программ направленных на организацию досуга семей и сохранение семейных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2855C3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2855C3" w:rsidRDefault="00912808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912808" w:rsidRPr="002855C3" w:rsidRDefault="00912808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2855C3" w:rsidRDefault="00912808" w:rsidP="002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8C0E3A" w:rsidRDefault="008C0E3A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A" w:rsidRDefault="008C0E3A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3A">
        <w:rPr>
          <w:rFonts w:ascii="Times New Roman" w:hAnsi="Times New Roman" w:cs="Times New Roman"/>
          <w:b/>
          <w:sz w:val="28"/>
          <w:szCs w:val="28"/>
        </w:rPr>
        <w:t>Работа с людьми старшего поколения и инвалидами</w:t>
      </w:r>
    </w:p>
    <w:tbl>
      <w:tblPr>
        <w:tblpPr w:leftFromText="180" w:rightFromText="180" w:vertAnchor="text" w:horzAnchor="margin" w:tblpXSpec="center" w:tblpY="239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843"/>
        <w:gridCol w:w="1812"/>
        <w:gridCol w:w="2287"/>
      </w:tblGrid>
      <w:tr w:rsidR="00912808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12808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ко дню Бабушек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912808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912808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мероприятий, ко дню пожилого человека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12808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912808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D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посвященных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12808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912808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классы по ДПИ студии «Умелица»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912808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Развлекательно-игровых программ направленных на привлечение людей старшего поколения в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912808" w:rsidRDefault="00912808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A" w:rsidRDefault="00912808" w:rsidP="008D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808">
        <w:rPr>
          <w:rFonts w:ascii="Times New Roman" w:eastAsia="Calibri" w:hAnsi="Times New Roman" w:cs="Times New Roman"/>
          <w:b/>
          <w:sz w:val="28"/>
          <w:szCs w:val="28"/>
        </w:rPr>
        <w:t>Работа по сохранению и развитию русской традиционной культуры</w:t>
      </w:r>
    </w:p>
    <w:tbl>
      <w:tblPr>
        <w:tblpPr w:leftFromText="180" w:rightFromText="180" w:vertAnchor="text" w:horzAnchor="margin" w:tblpXSpec="center" w:tblpY="23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23"/>
        <w:gridCol w:w="2015"/>
        <w:gridCol w:w="1942"/>
        <w:gridCol w:w="2268"/>
      </w:tblGrid>
      <w:tr w:rsidR="00912808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8" w:rsidRPr="001B7FCD" w:rsidRDefault="00912808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«Рождество»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мероприятий «Крещение Господне»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«Масленица»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«Пасха»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«Троица»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мероприятий « День Петра и  </w:t>
            </w:r>
            <w:proofErr w:type="spellStart"/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мастер классов по ДПИ от студии «Умелица»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FD1BC1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познавательно-развлекательных программ для детей и подростков от клуба «Вечерка», направленных на сохранение русских народных традиций и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1" w:rsidRPr="001B7FCD" w:rsidRDefault="00FD1BC1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912808" w:rsidRDefault="00912808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02" w:rsidRDefault="00417D02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02">
        <w:rPr>
          <w:rFonts w:ascii="Times New Roman" w:hAnsi="Times New Roman" w:cs="Times New Roman"/>
          <w:b/>
          <w:sz w:val="28"/>
          <w:szCs w:val="28"/>
        </w:rPr>
        <w:t>Совершенствование нормативной базы</w:t>
      </w:r>
    </w:p>
    <w:tbl>
      <w:tblPr>
        <w:tblpPr w:leftFromText="180" w:rightFromText="180" w:vertAnchor="text" w:horzAnchor="margin" w:tblpXSpec="center" w:tblpY="23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3"/>
        <w:gridCol w:w="2015"/>
        <w:gridCol w:w="1920"/>
        <w:gridCol w:w="2410"/>
      </w:tblGrid>
      <w:tr w:rsidR="00417D02" w:rsidRPr="008C14B5" w:rsidTr="001B7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7D02" w:rsidRPr="008C14B5" w:rsidTr="001B7FCD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02" w:rsidRPr="001B7FCD" w:rsidRDefault="001B7FCD" w:rsidP="001B7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02" w:rsidRPr="001B7FCD" w:rsidRDefault="00417D02" w:rsidP="001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правовых документов по оказанию платных услуг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02" w:rsidRPr="001B7FCD" w:rsidRDefault="00B14FF2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02" w:rsidRPr="001B7FCD" w:rsidRDefault="00417D02" w:rsidP="001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СДК</w:t>
            </w:r>
          </w:p>
        </w:tc>
      </w:tr>
    </w:tbl>
    <w:p w:rsidR="00417D02" w:rsidRDefault="00417D02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02" w:rsidRDefault="00417D02" w:rsidP="001B7FCD">
      <w:pPr>
        <w:tabs>
          <w:tab w:val="num" w:pos="2203"/>
        </w:tabs>
        <w:spacing w:after="0" w:line="240" w:lineRule="auto"/>
        <w:ind w:left="2203"/>
        <w:rPr>
          <w:rFonts w:ascii="Times New Roman" w:eastAsia="Calibri" w:hAnsi="Times New Roman" w:cs="Times New Roman"/>
          <w:b/>
          <w:sz w:val="28"/>
          <w:szCs w:val="28"/>
        </w:rPr>
      </w:pPr>
      <w:r w:rsidRPr="00417D02">
        <w:rPr>
          <w:rFonts w:ascii="Times New Roman" w:eastAsia="Calibri" w:hAnsi="Times New Roman" w:cs="Times New Roman"/>
          <w:b/>
          <w:sz w:val="28"/>
          <w:szCs w:val="28"/>
        </w:rPr>
        <w:t>Развитие внешних партнёрских отношений</w:t>
      </w:r>
    </w:p>
    <w:p w:rsidR="001B7FCD" w:rsidRPr="00417D02" w:rsidRDefault="001B7FCD" w:rsidP="001B7FCD">
      <w:pPr>
        <w:tabs>
          <w:tab w:val="num" w:pos="2203"/>
        </w:tabs>
        <w:spacing w:after="0" w:line="240" w:lineRule="auto"/>
        <w:ind w:left="22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4395"/>
        <w:gridCol w:w="3402"/>
        <w:gridCol w:w="2268"/>
      </w:tblGrid>
      <w:tr w:rsidR="00417D02" w:rsidRPr="00417D02" w:rsidTr="00406E38">
        <w:tc>
          <w:tcPr>
            <w:tcW w:w="4395" w:type="dxa"/>
          </w:tcPr>
          <w:p w:rsidR="00417D02" w:rsidRPr="00417D02" w:rsidRDefault="00417D02" w:rsidP="001B7F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417D02" w:rsidRPr="00417D02" w:rsidRDefault="00417D02" w:rsidP="001B7F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417D02" w:rsidRPr="00417D02" w:rsidRDefault="001B7FCD" w:rsidP="001B7F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17D02"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417D02" w:rsidRPr="00417D02" w:rsidTr="00406E38">
        <w:tc>
          <w:tcPr>
            <w:tcW w:w="4395" w:type="dxa"/>
          </w:tcPr>
          <w:p w:rsidR="00417D02" w:rsidRPr="00417D02" w:rsidRDefault="00417D02" w:rsidP="001B7FCD">
            <w:pPr>
              <w:numPr>
                <w:ilvl w:val="0"/>
                <w:numId w:val="1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соглашений о сотрудничестве: Петровский детский сад, МБОУ «Петровская школа №1», музей Петровской школы, казачество, местные предприниматели, совет ветеранов, женсовет, общество инвалидов.</w:t>
            </w:r>
          </w:p>
          <w:p w:rsidR="00417D02" w:rsidRDefault="00417D02" w:rsidP="001B7FCD">
            <w:pPr>
              <w:numPr>
                <w:ilvl w:val="0"/>
                <w:numId w:val="1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с Омским региональным общественным фондом поддержки творческой молодёжи «Содружество».</w:t>
            </w:r>
          </w:p>
          <w:p w:rsidR="00417D02" w:rsidRPr="001B7FCD" w:rsidRDefault="00417D02" w:rsidP="008D4B05">
            <w:pPr>
              <w:numPr>
                <w:ilvl w:val="0"/>
                <w:numId w:val="1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фестивалях различного уровня.</w:t>
            </w:r>
          </w:p>
        </w:tc>
        <w:tc>
          <w:tcPr>
            <w:tcW w:w="3402" w:type="dxa"/>
          </w:tcPr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FCD" w:rsidRDefault="001B7FCD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FCD" w:rsidRPr="00417D02" w:rsidRDefault="001B7FCD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417D02" w:rsidRDefault="001B7FCD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417D02" w:rsidRPr="00417D02">
              <w:rPr>
                <w:rFonts w:ascii="Times New Roman" w:eastAsia="Calibri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268" w:type="dxa"/>
          </w:tcPr>
          <w:p w:rsidR="00417D02" w:rsidRPr="001B7FCD" w:rsidRDefault="006C69B5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Зав. СДК</w:t>
            </w: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СДК</w:t>
            </w: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FCD" w:rsidRPr="001B7FCD" w:rsidRDefault="001B7FCD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FCD" w:rsidRPr="001B7FCD" w:rsidRDefault="001B7FCD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1B7FCD" w:rsidRDefault="006C69B5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Зав. СДК</w:t>
            </w: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1B7FCD" w:rsidRDefault="00417D02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7D02" w:rsidRPr="001B7FCD" w:rsidRDefault="006C69B5" w:rsidP="001B7F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Calibri" w:hAnsi="Times New Roman" w:cs="Times New Roman"/>
                <w:sz w:val="28"/>
                <w:szCs w:val="28"/>
              </w:rPr>
              <w:t>Зав. СДК</w:t>
            </w:r>
          </w:p>
          <w:p w:rsidR="00417D02" w:rsidRPr="00417D02" w:rsidRDefault="00417D02" w:rsidP="008D4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СДК</w:t>
            </w:r>
          </w:p>
        </w:tc>
      </w:tr>
    </w:tbl>
    <w:p w:rsidR="005B537A" w:rsidRDefault="005B537A" w:rsidP="008D4B0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37A" w:rsidRPr="005B537A" w:rsidRDefault="005B537A" w:rsidP="00406E3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37A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Информационно-методическое обеспечение</w:t>
      </w:r>
    </w:p>
    <w:tbl>
      <w:tblPr>
        <w:tblpPr w:leftFromText="180" w:rightFromText="180" w:vertAnchor="text" w:horzAnchor="margin" w:tblpXSpec="center" w:tblpY="239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14"/>
        <w:gridCol w:w="2015"/>
        <w:gridCol w:w="2009"/>
        <w:gridCol w:w="2511"/>
      </w:tblGrid>
      <w:tr w:rsidR="005B537A" w:rsidRPr="008C14B5" w:rsidTr="00406E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537A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проектов, положений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5B537A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пособий, буклетов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5B537A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исследований  (мониторингов)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7A" w:rsidRPr="00406E38" w:rsidRDefault="005B537A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AB7661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мастер-классов, творческих лабораторий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417D02" w:rsidRDefault="00417D02" w:rsidP="008D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61" w:rsidRPr="00406E38" w:rsidRDefault="00AB7661" w:rsidP="0040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и развитие коллективов художественной самодеятельности</w:t>
      </w:r>
    </w:p>
    <w:tbl>
      <w:tblPr>
        <w:tblpPr w:leftFromText="180" w:rightFromText="180" w:vertAnchor="text" w:horzAnchor="margin" w:tblpXSpec="center" w:tblpY="2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30"/>
        <w:gridCol w:w="2015"/>
        <w:gridCol w:w="1901"/>
        <w:gridCol w:w="2268"/>
      </w:tblGrid>
      <w:tr w:rsidR="00AB7661" w:rsidRPr="008C14B5" w:rsidTr="00406E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1" w:rsidRPr="00406E38" w:rsidRDefault="00AB7661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B7661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коллективов художественной самодеятельности в фестивалях и конкурсах различных уровней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AB7661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выездных мероприятий с различными концертными программами, в том числе платными.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AB7661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Обменные концерты между творческими пространствами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  <w:tr w:rsidR="00AB7661" w:rsidRPr="008C14B5" w:rsidTr="00406E38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406E38" w:rsidP="00406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выездных мероприятий на городских и областных площадках, мастер-классов для работников учреждений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E1199D" w:rsidP="008D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СДК, СК Петровского СДК</w:t>
            </w:r>
          </w:p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1" w:rsidRPr="00406E38" w:rsidRDefault="00AB7661" w:rsidP="0040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СДК</w:t>
            </w:r>
          </w:p>
        </w:tc>
      </w:tr>
    </w:tbl>
    <w:p w:rsidR="008B600F" w:rsidRPr="004F7C02" w:rsidRDefault="008B600F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00F" w:rsidRPr="004F7C02" w:rsidRDefault="008B600F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Финансовое обеспечение Концепции</w:t>
      </w:r>
    </w:p>
    <w:p w:rsidR="00047FB3" w:rsidRPr="00047FB3" w:rsidRDefault="00047FB3" w:rsidP="008D4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FB3" w:rsidRPr="00047FB3" w:rsidRDefault="00047FB3" w:rsidP="00406E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047FB3">
        <w:rPr>
          <w:rFonts w:ascii="Times New Roman" w:hAnsi="Times New Roman" w:cs="Times New Roman"/>
          <w:sz w:val="28"/>
          <w:szCs w:val="28"/>
        </w:rPr>
        <w:t xml:space="preserve">Финансовые средства </w:t>
      </w:r>
      <w:r w:rsidR="00BC229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52404">
        <w:rPr>
          <w:rFonts w:ascii="Times New Roman" w:hAnsi="Times New Roman" w:cs="Times New Roman"/>
          <w:sz w:val="28"/>
          <w:szCs w:val="28"/>
        </w:rPr>
        <w:t xml:space="preserve">СДК </w:t>
      </w:r>
      <w:r w:rsidRPr="00047FB3">
        <w:rPr>
          <w:rFonts w:ascii="Times New Roman" w:hAnsi="Times New Roman" w:cs="Times New Roman"/>
          <w:sz w:val="28"/>
          <w:szCs w:val="28"/>
        </w:rPr>
        <w:t xml:space="preserve">образуются за счет:  </w:t>
      </w:r>
    </w:p>
    <w:p w:rsidR="00047FB3" w:rsidRPr="00047FB3" w:rsidRDefault="00047FB3" w:rsidP="00406E38">
      <w:pPr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47FB3">
        <w:rPr>
          <w:rFonts w:ascii="Times New Roman" w:hAnsi="Times New Roman" w:cs="Times New Roman"/>
          <w:sz w:val="28"/>
          <w:szCs w:val="28"/>
        </w:rPr>
        <w:t xml:space="preserve">бюджетных ассигнований;  </w:t>
      </w:r>
    </w:p>
    <w:p w:rsidR="00047FB3" w:rsidRPr="00047FB3" w:rsidRDefault="00047FB3" w:rsidP="00406E38">
      <w:pPr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47FB3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C69B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047FB3">
        <w:rPr>
          <w:rFonts w:ascii="Times New Roman" w:hAnsi="Times New Roman" w:cs="Times New Roman"/>
          <w:sz w:val="28"/>
          <w:szCs w:val="28"/>
        </w:rPr>
        <w:t xml:space="preserve">платных услуг учреждения;  </w:t>
      </w:r>
    </w:p>
    <w:p w:rsidR="00047FB3" w:rsidRPr="00047FB3" w:rsidRDefault="00047FB3" w:rsidP="00406E38">
      <w:pPr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47FB3">
        <w:rPr>
          <w:rFonts w:ascii="Times New Roman" w:hAnsi="Times New Roman" w:cs="Times New Roman"/>
          <w:sz w:val="28"/>
          <w:szCs w:val="28"/>
        </w:rPr>
        <w:t xml:space="preserve">добровольных пожертвований, субсидий;  </w:t>
      </w:r>
    </w:p>
    <w:p w:rsidR="00047FB3" w:rsidRPr="00047FB3" w:rsidRDefault="00047FB3" w:rsidP="00406E38">
      <w:pPr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47FB3">
        <w:rPr>
          <w:rFonts w:ascii="Times New Roman" w:hAnsi="Times New Roman" w:cs="Times New Roman"/>
          <w:sz w:val="28"/>
          <w:szCs w:val="28"/>
        </w:rPr>
        <w:t xml:space="preserve">других доходов и поступлений в соответствии с законодательством РФ. </w:t>
      </w:r>
    </w:p>
    <w:p w:rsidR="00047FB3" w:rsidRPr="00047FB3" w:rsidRDefault="00047FB3" w:rsidP="008D4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FB3" w:rsidRDefault="00DF3F16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Механизм реализации Концепции</w:t>
      </w:r>
      <w:r w:rsidR="00ED4D73">
        <w:rPr>
          <w:rFonts w:ascii="Times New Roman" w:hAnsi="Times New Roman" w:cs="Times New Roman"/>
          <w:b/>
          <w:sz w:val="28"/>
          <w:szCs w:val="28"/>
        </w:rPr>
        <w:t xml:space="preserve"> (сроки и этапы)</w:t>
      </w:r>
    </w:p>
    <w:p w:rsidR="00C42970" w:rsidRDefault="00C42970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E38" w:rsidRDefault="00C42970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970">
        <w:rPr>
          <w:rFonts w:ascii="Times New Roman" w:hAnsi="Times New Roman" w:cs="Times New Roman"/>
          <w:sz w:val="28"/>
          <w:szCs w:val="28"/>
        </w:rPr>
        <w:t xml:space="preserve">Механизм реализации концепции развития </w:t>
      </w:r>
      <w:r w:rsidR="00BC229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r w:rsidR="00E1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970">
        <w:rPr>
          <w:rFonts w:ascii="Times New Roman" w:hAnsi="Times New Roman" w:cs="Times New Roman"/>
          <w:sz w:val="28"/>
          <w:szCs w:val="28"/>
        </w:rPr>
        <w:t>предусматривает комплекс мер правового, экономического и организационного характера, обеспечивающих «баланс интерес</w:t>
      </w:r>
      <w:r>
        <w:rPr>
          <w:rFonts w:ascii="Times New Roman" w:hAnsi="Times New Roman" w:cs="Times New Roman"/>
          <w:sz w:val="28"/>
          <w:szCs w:val="28"/>
        </w:rPr>
        <w:t>ов» и скоординированные действия</w:t>
      </w:r>
      <w:r w:rsidRPr="00C4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реализации концепции. </w:t>
      </w:r>
      <w:r w:rsidRPr="00C42970">
        <w:rPr>
          <w:rFonts w:ascii="Times New Roman" w:hAnsi="Times New Roman" w:cs="Times New Roman"/>
          <w:sz w:val="28"/>
          <w:szCs w:val="28"/>
        </w:rPr>
        <w:t xml:space="preserve">В этой связи основными приоритетами в развитии деятельности </w:t>
      </w:r>
      <w:proofErr w:type="gramStart"/>
      <w:r w:rsidR="00BC229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BC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</w:t>
      </w:r>
      <w:r w:rsidR="00E1199D">
        <w:rPr>
          <w:rFonts w:ascii="Times New Roman" w:hAnsi="Times New Roman" w:cs="Times New Roman"/>
          <w:sz w:val="28"/>
          <w:szCs w:val="28"/>
        </w:rPr>
        <w:t xml:space="preserve"> </w:t>
      </w:r>
      <w:r w:rsidRPr="00C42970">
        <w:rPr>
          <w:rFonts w:ascii="Times New Roman" w:hAnsi="Times New Roman" w:cs="Times New Roman"/>
          <w:sz w:val="28"/>
          <w:szCs w:val="28"/>
        </w:rPr>
        <w:t xml:space="preserve">на долгосрочную перспективу являются: </w:t>
      </w:r>
    </w:p>
    <w:p w:rsidR="00406E38" w:rsidRDefault="00406E38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970" w:rsidRPr="00406E38">
        <w:rPr>
          <w:rFonts w:ascii="Times New Roman" w:hAnsi="Times New Roman" w:cs="Times New Roman"/>
          <w:sz w:val="28"/>
          <w:szCs w:val="28"/>
        </w:rPr>
        <w:t xml:space="preserve">наличие экономических условий для развития; </w:t>
      </w:r>
    </w:p>
    <w:p w:rsidR="00406E38" w:rsidRDefault="00406E38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970" w:rsidRPr="00406E38">
        <w:rPr>
          <w:rFonts w:ascii="Times New Roman" w:hAnsi="Times New Roman" w:cs="Times New Roman"/>
          <w:sz w:val="28"/>
          <w:szCs w:val="28"/>
        </w:rPr>
        <w:t>развитие услуг клубов неформального отдыха и общения различных слоев местного населения (детей и подростков школьного возраста, молодежи и жителей среднего и пожилого возраста) в специальных, оборудованных, оснащенных и оформленных помещениях;</w:t>
      </w:r>
    </w:p>
    <w:p w:rsidR="00406E38" w:rsidRDefault="00406E38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970" w:rsidRPr="00C42970">
        <w:rPr>
          <w:rFonts w:ascii="Times New Roman" w:hAnsi="Times New Roman" w:cs="Times New Roman"/>
          <w:sz w:val="28"/>
          <w:szCs w:val="28"/>
        </w:rPr>
        <w:t xml:space="preserve">развитие различных видов зрелищно-развлекательных услуг на основе внедрения современных, информационных и высоких технологий света и музыки, кинопоказа; </w:t>
      </w:r>
    </w:p>
    <w:p w:rsidR="00406E38" w:rsidRDefault="00406E38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970" w:rsidRPr="00C42970">
        <w:rPr>
          <w:rFonts w:ascii="Times New Roman" w:hAnsi="Times New Roman" w:cs="Times New Roman"/>
          <w:sz w:val="28"/>
          <w:szCs w:val="28"/>
        </w:rPr>
        <w:t>развитие дистанционных форм обслуживания населения (организация показа виртуальных выставок, проведения занятий, мастер-классов, программ, информационное обслуживание и др.);</w:t>
      </w:r>
    </w:p>
    <w:p w:rsidR="00406E38" w:rsidRDefault="00406E38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970" w:rsidRPr="00C42970">
        <w:rPr>
          <w:rFonts w:ascii="Times New Roman" w:hAnsi="Times New Roman" w:cs="Times New Roman"/>
          <w:sz w:val="28"/>
          <w:szCs w:val="28"/>
        </w:rPr>
        <w:t>создание условий для сохранения и современного развития материальных и нематериальных ценност</w:t>
      </w:r>
      <w:r w:rsidR="00940C42">
        <w:rPr>
          <w:rFonts w:ascii="Times New Roman" w:hAnsi="Times New Roman" w:cs="Times New Roman"/>
          <w:sz w:val="28"/>
          <w:szCs w:val="28"/>
        </w:rPr>
        <w:t>ей традиционного</w:t>
      </w:r>
      <w:r w:rsidR="00C42970" w:rsidRPr="00C42970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в том числе с помощью программны</w:t>
      </w:r>
      <w:r w:rsidR="00C42970">
        <w:rPr>
          <w:rFonts w:ascii="Times New Roman" w:hAnsi="Times New Roman" w:cs="Times New Roman"/>
          <w:sz w:val="28"/>
          <w:szCs w:val="28"/>
        </w:rPr>
        <w:t xml:space="preserve">х и </w:t>
      </w:r>
      <w:proofErr w:type="spellStart"/>
      <w:r w:rsidR="00C4297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C42970">
        <w:rPr>
          <w:rFonts w:ascii="Times New Roman" w:hAnsi="Times New Roman" w:cs="Times New Roman"/>
          <w:sz w:val="28"/>
          <w:szCs w:val="28"/>
        </w:rPr>
        <w:t xml:space="preserve"> рычагов поддержки.</w:t>
      </w:r>
    </w:p>
    <w:p w:rsidR="00C42970" w:rsidRPr="00C42970" w:rsidRDefault="00C42970" w:rsidP="00406E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970">
        <w:rPr>
          <w:rFonts w:ascii="Times New Roman" w:hAnsi="Times New Roman" w:cs="Times New Roman"/>
          <w:sz w:val="28"/>
          <w:szCs w:val="28"/>
        </w:rPr>
        <w:t>Деятельность Учреждения организована в соответствии с Муниципальным заданием на оказание муниципальных услуг и Планом работы на соответствующий год.</w:t>
      </w:r>
    </w:p>
    <w:p w:rsidR="00C42970" w:rsidRPr="004F7C02" w:rsidRDefault="00C42970" w:rsidP="008D4B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F16" w:rsidRDefault="00DF3F16" w:rsidP="008D4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06E38" w:rsidRDefault="002C225B" w:rsidP="00406E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5B">
        <w:rPr>
          <w:rFonts w:ascii="Times New Roman" w:hAnsi="Times New Roman" w:cs="Times New Roman"/>
          <w:sz w:val="28"/>
          <w:szCs w:val="28"/>
        </w:rPr>
        <w:lastRenderedPageBreak/>
        <w:t>Реализация Концепции приведет к созданию эффективной системы культурно-досугового обслуживания населения, направленной на развитие человеческого потенциала и повышения качества жизни по средствам просвещения, совершенствования творческих способностей людей и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межличностного общения, а также </w:t>
      </w:r>
      <w:r w:rsidRPr="002C225B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2C225B">
        <w:rPr>
          <w:rFonts w:ascii="Times New Roman" w:hAnsi="Times New Roman" w:cs="Times New Roman"/>
          <w:sz w:val="28"/>
          <w:szCs w:val="28"/>
        </w:rPr>
        <w:t xml:space="preserve"> с современными требованиями и принципами государственной культурной политики, диктующими необходимость включения культурно-досуговых учреждений в сферу решения общих социально-значимых задач муниципальной политики в городском округе. </w:t>
      </w:r>
      <w:proofErr w:type="gramEnd"/>
    </w:p>
    <w:p w:rsidR="00406E38" w:rsidRDefault="002C225B" w:rsidP="00406E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C225B">
        <w:rPr>
          <w:rFonts w:ascii="Times New Roman" w:hAnsi="Times New Roman" w:cs="Times New Roman"/>
          <w:sz w:val="28"/>
          <w:szCs w:val="28"/>
        </w:rPr>
        <w:t xml:space="preserve">Внедрение в деятельность </w:t>
      </w:r>
      <w:proofErr w:type="gramStart"/>
      <w:r w:rsidR="00BC229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BC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</w:t>
      </w:r>
      <w:r w:rsidR="002256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225B">
        <w:rPr>
          <w:rFonts w:ascii="Times New Roman" w:hAnsi="Times New Roman" w:cs="Times New Roman"/>
          <w:sz w:val="28"/>
          <w:szCs w:val="28"/>
        </w:rPr>
        <w:t xml:space="preserve">новых форм и технологий, поддержки культурных инициатив, направленных на укрепление российской гражданской идентичности. </w:t>
      </w:r>
    </w:p>
    <w:p w:rsidR="002C225B" w:rsidRPr="002C225B" w:rsidRDefault="002C225B" w:rsidP="00406E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C225B">
        <w:rPr>
          <w:rFonts w:ascii="Times New Roman" w:hAnsi="Times New Roman" w:cs="Times New Roman"/>
          <w:sz w:val="28"/>
          <w:szCs w:val="28"/>
        </w:rPr>
        <w:t>Это повысит качество предоставления услуг для всех категорий и групп населения, поможет пробудить общественную активность и развивать в них интерес к культурно - досуговым продуктам, здоровому образу жизни и самореализации, что соответствует стратегическим задачам в области гос</w:t>
      </w:r>
      <w:r>
        <w:rPr>
          <w:rFonts w:ascii="Times New Roman" w:hAnsi="Times New Roman" w:cs="Times New Roman"/>
          <w:sz w:val="28"/>
          <w:szCs w:val="28"/>
        </w:rPr>
        <w:t>ударственной культурной политики</w:t>
      </w:r>
      <w:r w:rsidRPr="002C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E38" w:rsidRDefault="002C225B" w:rsidP="00406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225B">
        <w:rPr>
          <w:rFonts w:ascii="Times New Roman" w:hAnsi="Times New Roman" w:cs="Times New Roman"/>
          <w:sz w:val="28"/>
          <w:szCs w:val="28"/>
        </w:rPr>
        <w:t xml:space="preserve">В результате реализации Концепции ожидается:  </w:t>
      </w:r>
    </w:p>
    <w:p w:rsidR="00406E38" w:rsidRDefault="00406E38" w:rsidP="00406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>
        <w:rPr>
          <w:rFonts w:ascii="Times New Roman" w:hAnsi="Times New Roman" w:cs="Times New Roman"/>
          <w:sz w:val="28"/>
          <w:szCs w:val="28"/>
        </w:rPr>
        <w:t>расширение спектра услуг;</w:t>
      </w:r>
    </w:p>
    <w:p w:rsidR="002C225B" w:rsidRPr="002C225B" w:rsidRDefault="00406E38" w:rsidP="00406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увеличение объема средств от иной, приносящей доход деятельности; </w:t>
      </w:r>
    </w:p>
    <w:p w:rsidR="00406E38" w:rsidRDefault="002C225B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22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25B">
        <w:rPr>
          <w:rFonts w:ascii="Times New Roman" w:hAnsi="Times New Roman" w:cs="Times New Roman"/>
          <w:sz w:val="28"/>
          <w:szCs w:val="28"/>
        </w:rPr>
        <w:t xml:space="preserve">увеличение объема культурно - досугового продукта, в том числе продвижение платных услуг </w:t>
      </w:r>
      <w:r w:rsidR="00BC229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СДК;</w:t>
      </w:r>
      <w:r w:rsidRPr="002C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38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увеличение количества участников клубных формирований;  </w:t>
      </w:r>
    </w:p>
    <w:p w:rsidR="00406E38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увеличение количества культурно-массовых мероприятий в </w:t>
      </w:r>
      <w:proofErr w:type="spellStart"/>
      <w:r w:rsidR="002C225B" w:rsidRPr="002C225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C225B" w:rsidRPr="002C22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225B" w:rsidRPr="002C225B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2C225B" w:rsidRPr="002C225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06E38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>увеличение количества выездных творческих программ для обслуживания населения</w:t>
      </w:r>
      <w:r w:rsidR="002C225B">
        <w:rPr>
          <w:rFonts w:ascii="Times New Roman" w:hAnsi="Times New Roman" w:cs="Times New Roman"/>
          <w:sz w:val="28"/>
          <w:szCs w:val="28"/>
        </w:rPr>
        <w:t xml:space="preserve"> малых сел своего поселения, обменных концертов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06E38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привлечение новых посетителей и сохранение уже имеющейся аудитории;  </w:t>
      </w:r>
    </w:p>
    <w:p w:rsidR="00406E38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создание нового имиджа учреждения, как культурного центра новой формации, где можно заняться чем-то интересным, полезным, развивающим или просто провести свое свободное время, отдохнуть, пообщаться с друзьями;  </w:t>
      </w:r>
    </w:p>
    <w:p w:rsidR="002C225B" w:rsidRPr="002C225B" w:rsidRDefault="00406E38" w:rsidP="00406E38">
      <w:pPr>
        <w:spacing w:after="0" w:line="240" w:lineRule="auto"/>
        <w:ind w:left="-1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25B" w:rsidRPr="002C225B">
        <w:rPr>
          <w:rFonts w:ascii="Times New Roman" w:hAnsi="Times New Roman" w:cs="Times New Roman"/>
          <w:sz w:val="28"/>
          <w:szCs w:val="28"/>
        </w:rPr>
        <w:t>привлечение внимания потенциальных партнеров, спонсоров и меценатов для сотрудничества в рамках реализации инновационных проектов</w:t>
      </w:r>
      <w:r w:rsidR="002C225B">
        <w:rPr>
          <w:rFonts w:ascii="Times New Roman" w:hAnsi="Times New Roman" w:cs="Times New Roman"/>
          <w:sz w:val="28"/>
          <w:szCs w:val="28"/>
        </w:rPr>
        <w:t xml:space="preserve"> и др</w:t>
      </w:r>
      <w:r w:rsidR="002C225B" w:rsidRPr="002C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5B" w:rsidRPr="002C225B" w:rsidRDefault="002C225B" w:rsidP="008D4B05">
      <w:pPr>
        <w:spacing w:after="0" w:line="240" w:lineRule="auto"/>
      </w:pPr>
      <w:r>
        <w:t xml:space="preserve"> </w:t>
      </w:r>
    </w:p>
    <w:p w:rsidR="00DF3F16" w:rsidRDefault="00144E54" w:rsidP="00406E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02">
        <w:rPr>
          <w:rFonts w:ascii="Times New Roman" w:hAnsi="Times New Roman" w:cs="Times New Roman"/>
          <w:b/>
          <w:sz w:val="28"/>
          <w:szCs w:val="28"/>
        </w:rPr>
        <w:t>Итоговый блок (целевые индикаторы)</w:t>
      </w:r>
    </w:p>
    <w:p w:rsidR="00406E38" w:rsidRPr="004F7C02" w:rsidRDefault="00406E38" w:rsidP="00406E3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D36" w:rsidRDefault="00225640" w:rsidP="00406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E3443">
        <w:rPr>
          <w:rFonts w:ascii="Times New Roman" w:hAnsi="Times New Roman" w:cs="Times New Roman"/>
          <w:sz w:val="28"/>
          <w:szCs w:val="28"/>
        </w:rPr>
        <w:t>основных мероприятий Концепции и плана мероприятий по реализации</w:t>
      </w:r>
      <w:r w:rsidR="004E3443" w:rsidRPr="004E3443">
        <w:rPr>
          <w:rFonts w:ascii="Times New Roman" w:hAnsi="Times New Roman" w:cs="Times New Roman"/>
          <w:sz w:val="28"/>
          <w:szCs w:val="28"/>
        </w:rPr>
        <w:t xml:space="preserve"> </w:t>
      </w:r>
      <w:r w:rsidR="004E3443">
        <w:rPr>
          <w:rFonts w:ascii="Times New Roman" w:hAnsi="Times New Roman" w:cs="Times New Roman"/>
          <w:sz w:val="28"/>
          <w:szCs w:val="28"/>
        </w:rPr>
        <w:t>Концепции позволит обеспечить выполнение следующих показателей:</w:t>
      </w:r>
    </w:p>
    <w:p w:rsidR="004E3443" w:rsidRDefault="004E3443" w:rsidP="00406E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43">
        <w:rPr>
          <w:rFonts w:ascii="Times New Roman" w:hAnsi="Times New Roman" w:cs="Times New Roman"/>
          <w:sz w:val="28"/>
          <w:szCs w:val="28"/>
        </w:rPr>
        <w:t>увеличение доли населения, участвующего в платных культурно-массовых мероприятиях;</w:t>
      </w:r>
    </w:p>
    <w:p w:rsidR="004E3443" w:rsidRDefault="004E3443" w:rsidP="00406E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культурно-массовых мероприятий</w:t>
      </w:r>
      <w:r w:rsidRPr="004E3443">
        <w:rPr>
          <w:rFonts w:ascii="Times New Roman" w:hAnsi="Times New Roman" w:cs="Times New Roman"/>
          <w:sz w:val="28"/>
          <w:szCs w:val="28"/>
        </w:rPr>
        <w:t>;</w:t>
      </w:r>
    </w:p>
    <w:p w:rsidR="004E3443" w:rsidRDefault="004E3443" w:rsidP="00406E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посетителей на культурно-массовых мероприятиях;</w:t>
      </w:r>
    </w:p>
    <w:p w:rsidR="004E3443" w:rsidRDefault="004E3443" w:rsidP="00406E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(сохранение) количества</w:t>
      </w:r>
      <w:r w:rsidR="00147BA0">
        <w:rPr>
          <w:rFonts w:ascii="Times New Roman" w:hAnsi="Times New Roman" w:cs="Times New Roman"/>
          <w:sz w:val="28"/>
          <w:szCs w:val="28"/>
        </w:rPr>
        <w:t xml:space="preserve"> клубных формирований;</w:t>
      </w:r>
    </w:p>
    <w:p w:rsidR="00147BA0" w:rsidRDefault="00147BA0" w:rsidP="00406E3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населения, занимаю</w:t>
      </w:r>
      <w:r w:rsidR="00406E38">
        <w:rPr>
          <w:rFonts w:ascii="Times New Roman" w:hAnsi="Times New Roman" w:cs="Times New Roman"/>
          <w:sz w:val="28"/>
          <w:szCs w:val="28"/>
        </w:rPr>
        <w:t xml:space="preserve">щегося творческой деятельностью </w:t>
      </w:r>
      <w:r>
        <w:rPr>
          <w:rFonts w:ascii="Times New Roman" w:hAnsi="Times New Roman" w:cs="Times New Roman"/>
          <w:sz w:val="28"/>
          <w:szCs w:val="28"/>
        </w:rPr>
        <w:t>на непрофессиональной основе, от общего числа жителей Петровского сельского поселения и других показателей в соответствии с базовыми показателями по выполнению муниципального задания Петровского СДК.</w:t>
      </w:r>
    </w:p>
    <w:p w:rsidR="00147BA0" w:rsidRPr="00147BA0" w:rsidRDefault="00147BA0" w:rsidP="008D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BA0" w:rsidRDefault="00147BA0" w:rsidP="0040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A0">
        <w:rPr>
          <w:rFonts w:ascii="Times New Roman" w:hAnsi="Times New Roman" w:cs="Times New Roman"/>
          <w:b/>
          <w:sz w:val="28"/>
          <w:szCs w:val="28"/>
        </w:rPr>
        <w:t xml:space="preserve">Риски </w:t>
      </w:r>
      <w:proofErr w:type="spellStart"/>
      <w:r w:rsidRPr="00147BA0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147BA0">
        <w:rPr>
          <w:rFonts w:ascii="Times New Roman" w:hAnsi="Times New Roman" w:cs="Times New Roman"/>
          <w:b/>
          <w:sz w:val="28"/>
          <w:szCs w:val="28"/>
        </w:rPr>
        <w:t xml:space="preserve"> ожидаемых результатов реализации Концепции:</w:t>
      </w:r>
    </w:p>
    <w:p w:rsidR="00147BA0" w:rsidRPr="00147BA0" w:rsidRDefault="00147BA0" w:rsidP="008D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BA0" w:rsidRDefault="00147BA0" w:rsidP="00406E38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ухудшение демографической ситуации, а именно отток трудоспособного населения, молодежи из Петровского сельского поселения;</w:t>
      </w:r>
    </w:p>
    <w:p w:rsidR="00147BA0" w:rsidRDefault="00147BA0" w:rsidP="00406E38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профессиональной компетенции специалистов Петровского СДК;</w:t>
      </w:r>
    </w:p>
    <w:p w:rsidR="00147BA0" w:rsidRDefault="00147BA0" w:rsidP="00406E38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финансовых ресурсов для реализации Концепции;</w:t>
      </w:r>
    </w:p>
    <w:p w:rsidR="00147BA0" w:rsidRDefault="00147BA0" w:rsidP="00406E38">
      <w:pPr>
        <w:pStyle w:val="a3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форс-мажорные обстоятельства.</w:t>
      </w:r>
    </w:p>
    <w:p w:rsidR="00147BA0" w:rsidRPr="00147BA0" w:rsidRDefault="00147BA0" w:rsidP="008D4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43" w:rsidRPr="00AC0D36" w:rsidRDefault="004E3443" w:rsidP="008D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A1" w:rsidRPr="00AC0D36" w:rsidRDefault="002071A1" w:rsidP="008D4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071A1" w:rsidRPr="00AC0D36" w:rsidSect="008D4B0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.5pt;visibility:visible;mso-wrap-style:square" o:bullet="t">
        <v:imagedata r:id="rId1" o:title=""/>
      </v:shape>
    </w:pict>
  </w:numPicBullet>
  <w:numPicBullet w:numPicBulletId="1">
    <w:pict>
      <v:shape id="_x0000_i1033" type="#_x0000_t75" style="width:12pt;height:3pt;visibility:visible;mso-wrap-style:square" o:bullet="t">
        <v:imagedata r:id="rId2" o:title=""/>
      </v:shape>
    </w:pict>
  </w:numPicBullet>
  <w:abstractNum w:abstractNumId="0">
    <w:nsid w:val="07213720"/>
    <w:multiLevelType w:val="hybridMultilevel"/>
    <w:tmpl w:val="95FA3906"/>
    <w:lvl w:ilvl="0" w:tplc="E75660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BB47D1"/>
    <w:multiLevelType w:val="hybridMultilevel"/>
    <w:tmpl w:val="A510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954"/>
    <w:multiLevelType w:val="hybridMultilevel"/>
    <w:tmpl w:val="F4D2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742B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4172"/>
    <w:multiLevelType w:val="hybridMultilevel"/>
    <w:tmpl w:val="F23C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5CAE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38A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25EE8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37BAD"/>
    <w:multiLevelType w:val="hybridMultilevel"/>
    <w:tmpl w:val="BC6AA69C"/>
    <w:lvl w:ilvl="0" w:tplc="3FE0D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8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0D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06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CB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A3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27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62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24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1D4C48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14066"/>
    <w:multiLevelType w:val="hybridMultilevel"/>
    <w:tmpl w:val="81E24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07AD3"/>
    <w:multiLevelType w:val="hybridMultilevel"/>
    <w:tmpl w:val="6BECD2EC"/>
    <w:lvl w:ilvl="0" w:tplc="3E76B1C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FEA6F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9C048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3631D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DC9C9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3CE4D5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4EE8D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BACDF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78671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CEF6487"/>
    <w:multiLevelType w:val="hybridMultilevel"/>
    <w:tmpl w:val="2A7E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970D7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564A"/>
    <w:multiLevelType w:val="hybridMultilevel"/>
    <w:tmpl w:val="2F0C5E88"/>
    <w:lvl w:ilvl="0" w:tplc="8C1ED924">
      <w:start w:val="1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46A31BC4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13C22"/>
    <w:multiLevelType w:val="hybridMultilevel"/>
    <w:tmpl w:val="FABC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470B3"/>
    <w:multiLevelType w:val="hybridMultilevel"/>
    <w:tmpl w:val="FDD2F2CC"/>
    <w:lvl w:ilvl="0" w:tplc="6EC01D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46B4586"/>
    <w:multiLevelType w:val="hybridMultilevel"/>
    <w:tmpl w:val="A3F0D970"/>
    <w:lvl w:ilvl="0" w:tplc="5F580994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C00C206C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plc="596AB4A0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plc="F27AEA76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52C0257A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plc="0C9E8E02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plc="4CC8111E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1E504E44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plc="11EAA2C2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19">
    <w:nsid w:val="58381CBA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B1BC8"/>
    <w:multiLevelType w:val="hybridMultilevel"/>
    <w:tmpl w:val="DA162524"/>
    <w:lvl w:ilvl="0" w:tplc="3926C8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E6A491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382FA0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C20A29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DA97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8E7E6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60E12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4084A4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00006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02620DF"/>
    <w:multiLevelType w:val="hybridMultilevel"/>
    <w:tmpl w:val="A47461E4"/>
    <w:lvl w:ilvl="0" w:tplc="8C1ED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47A49"/>
    <w:multiLevelType w:val="hybridMultilevel"/>
    <w:tmpl w:val="0AB28924"/>
    <w:lvl w:ilvl="0" w:tplc="CFBE6B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66CD2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F04A7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72E32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2A31C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CE2A12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FEF42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92E89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0A82D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48C6E34"/>
    <w:multiLevelType w:val="hybridMultilevel"/>
    <w:tmpl w:val="0BB4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A3C6E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22030"/>
    <w:multiLevelType w:val="hybridMultilevel"/>
    <w:tmpl w:val="240C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23A83"/>
    <w:multiLevelType w:val="hybridMultilevel"/>
    <w:tmpl w:val="CD62D15E"/>
    <w:lvl w:ilvl="0" w:tplc="8C1ED924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26D7B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C0B4C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66378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F475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E8FB0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E6BDC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E882F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78138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AE45BA4"/>
    <w:multiLevelType w:val="hybridMultilevel"/>
    <w:tmpl w:val="7BB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5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5"/>
  </w:num>
  <w:num w:numId="16">
    <w:abstractNumId w:val="27"/>
  </w:num>
  <w:num w:numId="17">
    <w:abstractNumId w:val="13"/>
  </w:num>
  <w:num w:numId="18">
    <w:abstractNumId w:val="3"/>
  </w:num>
  <w:num w:numId="19">
    <w:abstractNumId w:val="24"/>
  </w:num>
  <w:num w:numId="20">
    <w:abstractNumId w:val="19"/>
  </w:num>
  <w:num w:numId="21">
    <w:abstractNumId w:val="10"/>
  </w:num>
  <w:num w:numId="22">
    <w:abstractNumId w:val="15"/>
  </w:num>
  <w:num w:numId="23">
    <w:abstractNumId w:val="9"/>
  </w:num>
  <w:num w:numId="24">
    <w:abstractNumId w:val="17"/>
  </w:num>
  <w:num w:numId="25">
    <w:abstractNumId w:val="14"/>
  </w:num>
  <w:num w:numId="26">
    <w:abstractNumId w:val="21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3A"/>
    <w:rsid w:val="00012171"/>
    <w:rsid w:val="00021170"/>
    <w:rsid w:val="00034347"/>
    <w:rsid w:val="00047FB3"/>
    <w:rsid w:val="000A0FF9"/>
    <w:rsid w:val="000C0E00"/>
    <w:rsid w:val="0011272B"/>
    <w:rsid w:val="00144E54"/>
    <w:rsid w:val="00147BA0"/>
    <w:rsid w:val="00163F7A"/>
    <w:rsid w:val="00172984"/>
    <w:rsid w:val="001818E3"/>
    <w:rsid w:val="001B7FCD"/>
    <w:rsid w:val="001E2470"/>
    <w:rsid w:val="001E4C50"/>
    <w:rsid w:val="001F133A"/>
    <w:rsid w:val="002071A1"/>
    <w:rsid w:val="00225640"/>
    <w:rsid w:val="00244EFD"/>
    <w:rsid w:val="00257196"/>
    <w:rsid w:val="002855C3"/>
    <w:rsid w:val="002B7832"/>
    <w:rsid w:val="002C225B"/>
    <w:rsid w:val="002F6DA7"/>
    <w:rsid w:val="00320BDF"/>
    <w:rsid w:val="0033204B"/>
    <w:rsid w:val="003C31E0"/>
    <w:rsid w:val="003E3E07"/>
    <w:rsid w:val="00401FC7"/>
    <w:rsid w:val="00406E38"/>
    <w:rsid w:val="00417D02"/>
    <w:rsid w:val="00435D9B"/>
    <w:rsid w:val="00471F18"/>
    <w:rsid w:val="004A31A0"/>
    <w:rsid w:val="004E3443"/>
    <w:rsid w:val="004F7C02"/>
    <w:rsid w:val="00563F1C"/>
    <w:rsid w:val="00570898"/>
    <w:rsid w:val="005808AD"/>
    <w:rsid w:val="005865E7"/>
    <w:rsid w:val="005B537A"/>
    <w:rsid w:val="005D362B"/>
    <w:rsid w:val="00600B87"/>
    <w:rsid w:val="00614C38"/>
    <w:rsid w:val="00621013"/>
    <w:rsid w:val="00672B87"/>
    <w:rsid w:val="006B3D05"/>
    <w:rsid w:val="006C69B5"/>
    <w:rsid w:val="00722A71"/>
    <w:rsid w:val="00742250"/>
    <w:rsid w:val="00752404"/>
    <w:rsid w:val="008969CD"/>
    <w:rsid w:val="0089768E"/>
    <w:rsid w:val="008B600F"/>
    <w:rsid w:val="008C0E3A"/>
    <w:rsid w:val="008C14B5"/>
    <w:rsid w:val="008C74B6"/>
    <w:rsid w:val="008D4B05"/>
    <w:rsid w:val="00912808"/>
    <w:rsid w:val="00926E80"/>
    <w:rsid w:val="00940C42"/>
    <w:rsid w:val="00943C84"/>
    <w:rsid w:val="009773C5"/>
    <w:rsid w:val="00A17FE9"/>
    <w:rsid w:val="00A3179E"/>
    <w:rsid w:val="00A5515E"/>
    <w:rsid w:val="00AB639B"/>
    <w:rsid w:val="00AB7661"/>
    <w:rsid w:val="00AC0D36"/>
    <w:rsid w:val="00AE75D2"/>
    <w:rsid w:val="00B0273E"/>
    <w:rsid w:val="00B14FF2"/>
    <w:rsid w:val="00B218CC"/>
    <w:rsid w:val="00BA3F06"/>
    <w:rsid w:val="00BC2294"/>
    <w:rsid w:val="00BC6AD4"/>
    <w:rsid w:val="00BD2B4D"/>
    <w:rsid w:val="00BD3B46"/>
    <w:rsid w:val="00C26D2A"/>
    <w:rsid w:val="00C42970"/>
    <w:rsid w:val="00C43BE5"/>
    <w:rsid w:val="00C95812"/>
    <w:rsid w:val="00CB706A"/>
    <w:rsid w:val="00DF3F16"/>
    <w:rsid w:val="00DF4256"/>
    <w:rsid w:val="00E105FF"/>
    <w:rsid w:val="00E1199D"/>
    <w:rsid w:val="00E442A2"/>
    <w:rsid w:val="00ED4D73"/>
    <w:rsid w:val="00EF45C7"/>
    <w:rsid w:val="00EF4C99"/>
    <w:rsid w:val="00F24800"/>
    <w:rsid w:val="00FD1BC1"/>
    <w:rsid w:val="00FD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8C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C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4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D4B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общее колличество</c:v>
                </c:pt>
                <c:pt idx="1">
                  <c:v>пенсионеры</c:v>
                </c:pt>
                <c:pt idx="2">
                  <c:v>школьники (6-16 лет</c:v>
                </c:pt>
                <c:pt idx="3">
                  <c:v>молодёжь(17-35 лет)</c:v>
                </c:pt>
                <c:pt idx="4">
                  <c:v>новорождённые(до 5 лет)</c:v>
                </c:pt>
                <c:pt idx="5">
                  <c:v>трудоспособное нас.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2662</c:v>
                </c:pt>
                <c:pt idx="1">
                  <c:v>505</c:v>
                </c:pt>
                <c:pt idx="2">
                  <c:v>367</c:v>
                </c:pt>
                <c:pt idx="3">
                  <c:v>769</c:v>
                </c:pt>
                <c:pt idx="4">
                  <c:v>286</c:v>
                </c:pt>
                <c:pt idx="5">
                  <c:v>735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общее колличество</c:v>
                </c:pt>
                <c:pt idx="1">
                  <c:v>пенсионеры</c:v>
                </c:pt>
                <c:pt idx="2">
                  <c:v>школьники (6-16 лет</c:v>
                </c:pt>
                <c:pt idx="3">
                  <c:v>молодёжь(17-35 лет)</c:v>
                </c:pt>
                <c:pt idx="4">
                  <c:v>новорождённые(до 5 лет)</c:v>
                </c:pt>
                <c:pt idx="5">
                  <c:v>трудоспособное нас.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2580</c:v>
                </c:pt>
                <c:pt idx="1">
                  <c:v>483</c:v>
                </c:pt>
                <c:pt idx="2">
                  <c:v>352</c:v>
                </c:pt>
                <c:pt idx="3">
                  <c:v>759</c:v>
                </c:pt>
                <c:pt idx="4">
                  <c:v>290</c:v>
                </c:pt>
                <c:pt idx="5">
                  <c:v>696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общее колличество</c:v>
                </c:pt>
                <c:pt idx="1">
                  <c:v>пенсионеры</c:v>
                </c:pt>
                <c:pt idx="2">
                  <c:v>школьники (6-16 лет</c:v>
                </c:pt>
                <c:pt idx="3">
                  <c:v>молодёжь(17-35 лет)</c:v>
                </c:pt>
                <c:pt idx="4">
                  <c:v>новорождённые(до 5 лет)</c:v>
                </c:pt>
                <c:pt idx="5">
                  <c:v>трудоспособное нас.</c:v>
                </c:pt>
              </c:strCache>
            </c:strRef>
          </c:cat>
          <c:val>
            <c:numRef>
              <c:f>Лист1!$D$2:$D$7</c:f>
            </c:numRef>
          </c:val>
        </c:ser>
        <c:axId val="97472896"/>
        <c:axId val="97474432"/>
      </c:barChart>
      <c:catAx>
        <c:axId val="97472896"/>
        <c:scaling>
          <c:orientation val="minMax"/>
        </c:scaling>
        <c:axPos val="b"/>
        <c:numFmt formatCode="General" sourceLinked="0"/>
        <c:tickLblPos val="nextTo"/>
        <c:crossAx val="97474432"/>
        <c:crosses val="autoZero"/>
        <c:auto val="1"/>
        <c:lblAlgn val="ctr"/>
        <c:lblOffset val="100"/>
      </c:catAx>
      <c:valAx>
        <c:axId val="97474432"/>
        <c:scaling>
          <c:orientation val="minMax"/>
        </c:scaling>
        <c:axPos val="l"/>
        <c:majorGridlines/>
        <c:numFmt formatCode="General" sourceLinked="1"/>
        <c:tickLblPos val="nextTo"/>
        <c:crossAx val="97472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133C-DE32-4312-AF97-258397CE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2024-11-14T04:32:00Z</cp:lastPrinted>
  <dcterms:created xsi:type="dcterms:W3CDTF">2024-11-14T03:39:00Z</dcterms:created>
  <dcterms:modified xsi:type="dcterms:W3CDTF">2024-11-14T04:32:00Z</dcterms:modified>
</cp:coreProperties>
</file>